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BE10D" w14:textId="77777777" w:rsidR="00A371E0" w:rsidRDefault="00A371E0" w:rsidP="002C1C07"/>
    <w:p w14:paraId="598C16F9" w14:textId="23CA4B8D" w:rsidR="002C1C07" w:rsidRPr="00C57312" w:rsidRDefault="002C1C07" w:rsidP="002C1C07">
      <w:pPr>
        <w:rPr>
          <w:u w:val="single"/>
        </w:rPr>
      </w:pPr>
      <w:r w:rsidRPr="00AC5B9D">
        <w:t xml:space="preserve">Znak sprawy: </w:t>
      </w:r>
      <w:r w:rsidR="00A371E0" w:rsidRPr="00C57312">
        <w:rPr>
          <w:u w:val="single"/>
        </w:rPr>
        <w:t>DPMI.082.</w:t>
      </w:r>
      <w:r w:rsidR="00AC5B9D" w:rsidRPr="00C57312">
        <w:rPr>
          <w:u w:val="single"/>
        </w:rPr>
        <w:t>1</w:t>
      </w:r>
      <w:r w:rsidR="00A371E0" w:rsidRPr="00C57312">
        <w:rPr>
          <w:u w:val="single"/>
        </w:rPr>
        <w:t>.</w:t>
      </w:r>
      <w:r w:rsidR="00AC5B9D" w:rsidRPr="00C57312">
        <w:rPr>
          <w:u w:val="single"/>
        </w:rPr>
        <w:t>2025.MD</w:t>
      </w:r>
    </w:p>
    <w:p w14:paraId="122D549D" w14:textId="389A5D6B" w:rsidR="00A371E0" w:rsidRPr="002C1C07" w:rsidRDefault="00A371E0" w:rsidP="002C1C07">
      <w:r>
        <w:t xml:space="preserve">Tytuł postepowania: </w:t>
      </w:r>
      <w:bookmarkStart w:id="0" w:name="_Hlk142307476"/>
      <w:r w:rsidR="00015463">
        <w:t xml:space="preserve">Zakup usługi cateringowej </w:t>
      </w:r>
      <w:bookmarkEnd w:id="0"/>
    </w:p>
    <w:p w14:paraId="6E5A442B" w14:textId="77777777" w:rsidR="002C1C07" w:rsidRPr="002C1C07" w:rsidRDefault="002C1C07" w:rsidP="002C1C07"/>
    <w:p w14:paraId="17F60D2D" w14:textId="77777777" w:rsidR="002C1C07" w:rsidRPr="002C1C07" w:rsidRDefault="002C1C07" w:rsidP="00015463">
      <w:pPr>
        <w:jc w:val="center"/>
        <w:rPr>
          <w:b/>
          <w:bCs/>
        </w:rPr>
      </w:pPr>
      <w:r w:rsidRPr="002C1C07">
        <w:rPr>
          <w:b/>
          <w:bCs/>
        </w:rPr>
        <w:t>ZAPYTANIE OFERTOWE</w:t>
      </w:r>
    </w:p>
    <w:p w14:paraId="55642C05" w14:textId="605BAEE1" w:rsidR="002C1C07" w:rsidRPr="002C1C07" w:rsidRDefault="00015463" w:rsidP="00E11FE5">
      <w:pPr>
        <w:jc w:val="both"/>
      </w:pPr>
      <w:r w:rsidRPr="00015463">
        <w:t xml:space="preserve">W ramach realizacji projektu pn. OD4GROWHT - </w:t>
      </w:r>
      <w:proofErr w:type="spellStart"/>
      <w:r w:rsidRPr="00015463">
        <w:rPr>
          <w:i/>
          <w:iCs/>
        </w:rPr>
        <w:t>Strengthening</w:t>
      </w:r>
      <w:proofErr w:type="spellEnd"/>
      <w:r w:rsidRPr="00015463">
        <w:rPr>
          <w:i/>
          <w:iCs/>
        </w:rPr>
        <w:t xml:space="preserve"> the </w:t>
      </w:r>
      <w:proofErr w:type="spellStart"/>
      <w:r w:rsidRPr="00015463">
        <w:rPr>
          <w:i/>
          <w:iCs/>
        </w:rPr>
        <w:t>availability</w:t>
      </w:r>
      <w:proofErr w:type="spellEnd"/>
      <w:r w:rsidRPr="00015463">
        <w:rPr>
          <w:i/>
          <w:iCs/>
        </w:rPr>
        <w:t xml:space="preserve"> and </w:t>
      </w:r>
      <w:proofErr w:type="spellStart"/>
      <w:r w:rsidRPr="00015463">
        <w:rPr>
          <w:i/>
          <w:iCs/>
        </w:rPr>
        <w:t>processing</w:t>
      </w:r>
      <w:proofErr w:type="spellEnd"/>
      <w:r w:rsidRPr="00015463">
        <w:rPr>
          <w:i/>
          <w:iCs/>
        </w:rPr>
        <w:t xml:space="preserve"> of Open Data to </w:t>
      </w:r>
      <w:proofErr w:type="spellStart"/>
      <w:r w:rsidRPr="00015463">
        <w:rPr>
          <w:i/>
          <w:iCs/>
        </w:rPr>
        <w:t>support</w:t>
      </w:r>
      <w:proofErr w:type="spellEnd"/>
      <w:r w:rsidRPr="00015463">
        <w:rPr>
          <w:i/>
          <w:iCs/>
        </w:rPr>
        <w:t xml:space="preserve"> </w:t>
      </w:r>
      <w:proofErr w:type="spellStart"/>
      <w:r w:rsidRPr="00015463">
        <w:rPr>
          <w:i/>
          <w:iCs/>
        </w:rPr>
        <w:t>local</w:t>
      </w:r>
      <w:proofErr w:type="spellEnd"/>
      <w:r w:rsidRPr="00015463">
        <w:rPr>
          <w:i/>
          <w:iCs/>
        </w:rPr>
        <w:t xml:space="preserve"> </w:t>
      </w:r>
      <w:proofErr w:type="spellStart"/>
      <w:r w:rsidRPr="00015463">
        <w:rPr>
          <w:i/>
          <w:iCs/>
        </w:rPr>
        <w:t>growth</w:t>
      </w:r>
      <w:proofErr w:type="spellEnd"/>
      <w:r w:rsidRPr="00015463">
        <w:rPr>
          <w:i/>
          <w:iCs/>
        </w:rPr>
        <w:t xml:space="preserve"> and </w:t>
      </w:r>
      <w:proofErr w:type="spellStart"/>
      <w:r w:rsidRPr="00015463">
        <w:rPr>
          <w:i/>
          <w:iCs/>
        </w:rPr>
        <w:t>urban</w:t>
      </w:r>
      <w:proofErr w:type="spellEnd"/>
      <w:r w:rsidRPr="00015463">
        <w:rPr>
          <w:i/>
          <w:iCs/>
        </w:rPr>
        <w:t xml:space="preserve"> </w:t>
      </w:r>
      <w:proofErr w:type="spellStart"/>
      <w:r w:rsidRPr="00015463">
        <w:rPr>
          <w:i/>
          <w:iCs/>
        </w:rPr>
        <w:t>transformation</w:t>
      </w:r>
      <w:proofErr w:type="spellEnd"/>
      <w:r w:rsidRPr="00015463">
        <w:t xml:space="preserve"> (PL: </w:t>
      </w:r>
      <w:r w:rsidRPr="00015463">
        <w:rPr>
          <w:i/>
          <w:iCs/>
        </w:rPr>
        <w:t>Zwiększenie dostępności</w:t>
      </w:r>
      <w:r>
        <w:rPr>
          <w:i/>
          <w:iCs/>
        </w:rPr>
        <w:br/>
      </w:r>
      <w:r w:rsidRPr="00015463">
        <w:rPr>
          <w:i/>
          <w:iCs/>
        </w:rPr>
        <w:t>i przetwarzania otwartych danych w celu wspierania lokalnego rozwoju i transformacji miast</w:t>
      </w:r>
      <w:r w:rsidRPr="00015463">
        <w:t xml:space="preserve">) </w:t>
      </w:r>
      <w:r>
        <w:br/>
      </w:r>
      <w:r w:rsidRPr="00015463">
        <w:t xml:space="preserve">w ramach Programu </w:t>
      </w:r>
      <w:proofErr w:type="spellStart"/>
      <w:r w:rsidRPr="00015463">
        <w:t>Interreg</w:t>
      </w:r>
      <w:proofErr w:type="spellEnd"/>
      <w:r w:rsidRPr="00015463">
        <w:t xml:space="preserve"> Europe 2021-2027, Agencja Rozwoju Mazowsza S.A. zaprasza do składania ofert na </w:t>
      </w:r>
      <w:r w:rsidR="002C1C07" w:rsidRPr="002C1C07">
        <w:t xml:space="preserve">organizację </w:t>
      </w:r>
      <w:r w:rsidR="002C1C07" w:rsidRPr="002C1C07">
        <w:rPr>
          <w:b/>
          <w:bCs/>
        </w:rPr>
        <w:t>usługi cateringowej</w:t>
      </w:r>
      <w:r w:rsidR="002C1C07" w:rsidRPr="002C1C07">
        <w:t xml:space="preserve"> (obsługa </w:t>
      </w:r>
      <w:r w:rsidR="00FC1833">
        <w:t>spotkania</w:t>
      </w:r>
      <w:r w:rsidR="002C1C07" w:rsidRPr="002C1C07">
        <w:t xml:space="preserve">) w dniach: </w:t>
      </w:r>
      <w:r w:rsidR="007D74F7">
        <w:br/>
      </w:r>
      <w:r w:rsidR="00930438" w:rsidRPr="00930438">
        <w:t>28-29</w:t>
      </w:r>
      <w:r w:rsidR="002C1C07" w:rsidRPr="00930438">
        <w:t xml:space="preserve"> </w:t>
      </w:r>
      <w:r w:rsidR="00065E5C">
        <w:t>kwietnia</w:t>
      </w:r>
      <w:r w:rsidR="002C1C07" w:rsidRPr="00930438">
        <w:t xml:space="preserve"> 202</w:t>
      </w:r>
      <w:r w:rsidR="00930438" w:rsidRPr="00930438">
        <w:t>5</w:t>
      </w:r>
      <w:r w:rsidRPr="00930438">
        <w:t xml:space="preserve"> r.</w:t>
      </w:r>
    </w:p>
    <w:p w14:paraId="7EF9B040" w14:textId="77777777" w:rsidR="002C1C07" w:rsidRPr="002C1C07" w:rsidRDefault="002C1C07" w:rsidP="00E11FE5">
      <w:pPr>
        <w:jc w:val="both"/>
      </w:pPr>
    </w:p>
    <w:p w14:paraId="4BEB91CB" w14:textId="77777777" w:rsidR="002C1C07" w:rsidRPr="002C1C07" w:rsidRDefault="002C1C07" w:rsidP="00E11FE5">
      <w:pPr>
        <w:numPr>
          <w:ilvl w:val="0"/>
          <w:numId w:val="8"/>
        </w:numPr>
        <w:jc w:val="both"/>
        <w:rPr>
          <w:b/>
          <w:bCs/>
        </w:rPr>
      </w:pPr>
      <w:r w:rsidRPr="002C1C07">
        <w:rPr>
          <w:b/>
          <w:bCs/>
        </w:rPr>
        <w:t>Zamawiający:</w:t>
      </w:r>
    </w:p>
    <w:p w14:paraId="2744ED0B" w14:textId="467ECAA2" w:rsidR="002C1C07" w:rsidRDefault="002C1C07" w:rsidP="00E11FE5">
      <w:pPr>
        <w:jc w:val="both"/>
      </w:pPr>
      <w:r w:rsidRPr="002C1C07">
        <w:t xml:space="preserve">Zamawiającym jest Agencja Rozwoju Mazowsza S.A. z siedzibą przy ul. </w:t>
      </w:r>
      <w:proofErr w:type="spellStart"/>
      <w:r w:rsidRPr="002C1C07">
        <w:t>Świętojerskiej</w:t>
      </w:r>
      <w:proofErr w:type="spellEnd"/>
      <w:r w:rsidRPr="002C1C07">
        <w:t xml:space="preserve"> 9 w Warszawie (00-236) dalej zwana jako „ARMSA” lub „Zamawiający”</w:t>
      </w:r>
      <w:r w:rsidR="007D74F7">
        <w:t xml:space="preserve">. </w:t>
      </w:r>
    </w:p>
    <w:p w14:paraId="63D58600" w14:textId="77777777" w:rsidR="002A27E9" w:rsidRPr="002C1C07" w:rsidRDefault="002A27E9" w:rsidP="00E11FE5">
      <w:pPr>
        <w:jc w:val="both"/>
        <w:rPr>
          <w:b/>
          <w:bCs/>
        </w:rPr>
      </w:pPr>
    </w:p>
    <w:p w14:paraId="1A467FBD" w14:textId="77777777" w:rsidR="002C1C07" w:rsidRPr="002C1C07" w:rsidRDefault="002C1C07" w:rsidP="00E11FE5">
      <w:pPr>
        <w:numPr>
          <w:ilvl w:val="0"/>
          <w:numId w:val="8"/>
        </w:numPr>
        <w:jc w:val="both"/>
      </w:pPr>
      <w:r w:rsidRPr="002C1C07">
        <w:rPr>
          <w:b/>
          <w:bCs/>
        </w:rPr>
        <w:t xml:space="preserve">Opis przedmiotu zamówienia: </w:t>
      </w:r>
    </w:p>
    <w:p w14:paraId="7D9DF986" w14:textId="3959AAC7" w:rsidR="002C1C07" w:rsidRPr="002C1C07" w:rsidRDefault="002C1C07" w:rsidP="00E11FE5">
      <w:pPr>
        <w:jc w:val="both"/>
      </w:pPr>
      <w:r w:rsidRPr="002C1C07">
        <w:t xml:space="preserve">Przedmiotem zamówienia jest usługa cateringowa: zapewnienie wyżywienia (przerwy kawowe i obiadowe) i napojów (cały czas trwania </w:t>
      </w:r>
      <w:r w:rsidR="00FC1833">
        <w:t>spotkania</w:t>
      </w:r>
      <w:r w:rsidRPr="002C1C07">
        <w:t xml:space="preserve">) w czasie trwania </w:t>
      </w:r>
      <w:r w:rsidR="00FC1833">
        <w:t>spotkania</w:t>
      </w:r>
      <w:r w:rsidR="007D74F7">
        <w:t>.</w:t>
      </w:r>
    </w:p>
    <w:p w14:paraId="64BB5ADE" w14:textId="66BCDA90" w:rsidR="002C1C07" w:rsidRPr="00930438" w:rsidRDefault="002C1C07" w:rsidP="00E11FE5">
      <w:pPr>
        <w:numPr>
          <w:ilvl w:val="0"/>
          <w:numId w:val="9"/>
        </w:numPr>
        <w:jc w:val="both"/>
      </w:pPr>
      <w:r w:rsidRPr="00930438">
        <w:rPr>
          <w:b/>
          <w:bCs/>
        </w:rPr>
        <w:t xml:space="preserve">Termin </w:t>
      </w:r>
      <w:r w:rsidR="00FC1833">
        <w:rPr>
          <w:b/>
          <w:bCs/>
        </w:rPr>
        <w:t>spotkania</w:t>
      </w:r>
      <w:r w:rsidRPr="00930438">
        <w:rPr>
          <w:b/>
          <w:bCs/>
        </w:rPr>
        <w:t>:</w:t>
      </w:r>
      <w:r w:rsidRPr="00930438">
        <w:t xml:space="preserve"> </w:t>
      </w:r>
      <w:r w:rsidR="00930438" w:rsidRPr="00930438">
        <w:t xml:space="preserve">28-29 </w:t>
      </w:r>
      <w:r w:rsidR="00065E5C">
        <w:t>kwietnia</w:t>
      </w:r>
      <w:r w:rsidR="00930438" w:rsidRPr="00930438">
        <w:t xml:space="preserve"> 2025 r.</w:t>
      </w:r>
    </w:p>
    <w:p w14:paraId="0299ED57" w14:textId="781FDA40" w:rsidR="002C1C07" w:rsidRPr="002C1C07" w:rsidRDefault="002C1C07" w:rsidP="00E11FE5">
      <w:pPr>
        <w:numPr>
          <w:ilvl w:val="0"/>
          <w:numId w:val="9"/>
        </w:numPr>
        <w:jc w:val="both"/>
      </w:pPr>
      <w:r w:rsidRPr="00930438">
        <w:rPr>
          <w:b/>
          <w:bCs/>
        </w:rPr>
        <w:t xml:space="preserve">Liczba uczestników: </w:t>
      </w:r>
      <w:r w:rsidRPr="00930438">
        <w:t xml:space="preserve">na dzień ogłoszenia zapytania, szacowana liczba osób to </w:t>
      </w:r>
      <w:r w:rsidR="00F85605" w:rsidRPr="00930438">
        <w:t>30</w:t>
      </w:r>
      <w:r w:rsidRPr="00930438">
        <w:t>, z możliwością</w:t>
      </w:r>
      <w:r w:rsidRPr="002C1C07">
        <w:t xml:space="preserve"> wahania np. +10 lub -</w:t>
      </w:r>
      <w:r w:rsidR="00F85605">
        <w:t>10</w:t>
      </w:r>
      <w:r w:rsidRPr="002C1C07">
        <w:t xml:space="preserve"> osób. </w:t>
      </w:r>
      <w:r w:rsidR="00B15D2B">
        <w:t xml:space="preserve">Zamawiający zapłaci wynagrodzenie wyłącznie za osoby faktycznie uczestniczące w </w:t>
      </w:r>
      <w:r w:rsidR="00FC1833">
        <w:t>spotkania</w:t>
      </w:r>
      <w:r w:rsidR="00B15D2B">
        <w:t xml:space="preserve"> na podstawie ceny jednostkowej wskazanej przez Wykonawcę w formularzu ofertowym. </w:t>
      </w:r>
      <w:r w:rsidR="007D74F7">
        <w:t xml:space="preserve"> </w:t>
      </w:r>
    </w:p>
    <w:p w14:paraId="6632CB4A" w14:textId="387F2E0A" w:rsidR="002C1C07" w:rsidRPr="002C1C07" w:rsidRDefault="002C1C07" w:rsidP="00E11FE5">
      <w:pPr>
        <w:numPr>
          <w:ilvl w:val="0"/>
          <w:numId w:val="9"/>
        </w:numPr>
        <w:jc w:val="both"/>
        <w:rPr>
          <w:b/>
          <w:bCs/>
        </w:rPr>
      </w:pPr>
      <w:r w:rsidRPr="002C1C07">
        <w:rPr>
          <w:b/>
          <w:bCs/>
        </w:rPr>
        <w:t xml:space="preserve">Miejsce </w:t>
      </w:r>
      <w:r w:rsidR="00FC1833">
        <w:rPr>
          <w:b/>
          <w:bCs/>
        </w:rPr>
        <w:t>spotkania</w:t>
      </w:r>
      <w:r w:rsidRPr="002C1C07">
        <w:rPr>
          <w:b/>
          <w:bCs/>
        </w:rPr>
        <w:t xml:space="preserve">: </w:t>
      </w:r>
    </w:p>
    <w:p w14:paraId="3761BF54" w14:textId="7F2F1BCA" w:rsidR="00D405F4" w:rsidRDefault="00234565" w:rsidP="00E11FE5">
      <w:pPr>
        <w:jc w:val="both"/>
      </w:pPr>
      <w:r>
        <w:t>Dzień 1: miejsce w trakcie procedury wyboru, lokalizacja Warszawa Śródmieście.</w:t>
      </w:r>
    </w:p>
    <w:p w14:paraId="36DBAB1C" w14:textId="3168A158" w:rsidR="002C1C07" w:rsidRPr="002C1C07" w:rsidRDefault="00234565" w:rsidP="00E11FE5">
      <w:pPr>
        <w:jc w:val="both"/>
      </w:pPr>
      <w:r>
        <w:t>Dzień</w:t>
      </w:r>
      <w:r w:rsidRPr="002C1C07">
        <w:t xml:space="preserve"> </w:t>
      </w:r>
      <w:r>
        <w:t xml:space="preserve">2; </w:t>
      </w:r>
      <w:r w:rsidR="002C1C07" w:rsidRPr="002C1C07">
        <w:t>Aula MSC</w:t>
      </w:r>
      <w:r w:rsidR="007D74F7">
        <w:t>D</w:t>
      </w:r>
      <w:r w:rsidR="002C1C07" w:rsidRPr="002C1C07">
        <w:t xml:space="preserve">N (Mazowieckie Samorządowe Centrum </w:t>
      </w:r>
      <w:r w:rsidR="007D74F7">
        <w:t>Doskonalenia</w:t>
      </w:r>
      <w:r w:rsidR="002C1C07" w:rsidRPr="002C1C07">
        <w:t xml:space="preserve"> Nauczycieli)</w:t>
      </w:r>
      <w:r w:rsidR="007D74F7">
        <w:t xml:space="preserve">, </w:t>
      </w:r>
      <w:r w:rsidR="002C1C07" w:rsidRPr="002C1C07">
        <w:t xml:space="preserve">ul. </w:t>
      </w:r>
      <w:proofErr w:type="spellStart"/>
      <w:r w:rsidR="007D74F7">
        <w:t>Ś</w:t>
      </w:r>
      <w:r w:rsidR="002C1C07" w:rsidRPr="002C1C07">
        <w:t>więtojerska</w:t>
      </w:r>
      <w:proofErr w:type="spellEnd"/>
      <w:r w:rsidR="002C1C07" w:rsidRPr="002C1C07">
        <w:t xml:space="preserve"> 9, </w:t>
      </w:r>
      <w:r w:rsidR="007D74F7">
        <w:t xml:space="preserve">00-236 </w:t>
      </w:r>
      <w:r w:rsidR="002C1C07" w:rsidRPr="002C1C07">
        <w:t xml:space="preserve">Warszawa </w:t>
      </w:r>
    </w:p>
    <w:p w14:paraId="24402D1C" w14:textId="26B58D19" w:rsidR="002C1C07" w:rsidRPr="002C1C07" w:rsidRDefault="002C1C07" w:rsidP="00E11FE5">
      <w:pPr>
        <w:numPr>
          <w:ilvl w:val="0"/>
          <w:numId w:val="9"/>
        </w:numPr>
        <w:jc w:val="both"/>
        <w:rPr>
          <w:b/>
          <w:bCs/>
        </w:rPr>
      </w:pPr>
      <w:r w:rsidRPr="002C1C07">
        <w:rPr>
          <w:b/>
          <w:bCs/>
        </w:rPr>
        <w:t xml:space="preserve">Ramowy </w:t>
      </w:r>
      <w:r w:rsidR="002A27E9">
        <w:rPr>
          <w:b/>
          <w:bCs/>
        </w:rPr>
        <w:t xml:space="preserve">program </w:t>
      </w:r>
      <w:r w:rsidR="00FC1833">
        <w:rPr>
          <w:b/>
          <w:bCs/>
        </w:rPr>
        <w:t>spotkania</w:t>
      </w:r>
      <w:r w:rsidRPr="002C1C07">
        <w:rPr>
          <w:b/>
          <w:bCs/>
        </w:rPr>
        <w:t xml:space="preserve"> (czas posiłków):</w:t>
      </w:r>
    </w:p>
    <w:p w14:paraId="61E81E2B" w14:textId="338DDB47" w:rsidR="002C1C07" w:rsidRPr="002C1C07" w:rsidRDefault="002C1C07" w:rsidP="00E11FE5">
      <w:pPr>
        <w:jc w:val="both"/>
      </w:pPr>
      <w:r w:rsidRPr="002C1C07">
        <w:t>Dokładny plan zostanie omówiony z wykonawcą po podpisaniu umowy.</w:t>
      </w:r>
    </w:p>
    <w:tbl>
      <w:tblPr>
        <w:tblStyle w:val="Tabela-Siatka"/>
        <w:tblW w:w="9062" w:type="dxa"/>
        <w:tblLook w:val="04A0" w:firstRow="1" w:lastRow="0" w:firstColumn="1" w:lastColumn="0" w:noHBand="0" w:noVBand="1"/>
      </w:tblPr>
      <w:tblGrid>
        <w:gridCol w:w="4531"/>
        <w:gridCol w:w="4531"/>
      </w:tblGrid>
      <w:tr w:rsidR="00D405F4" w:rsidRPr="006F2840" w14:paraId="06981E40" w14:textId="77777777" w:rsidTr="00D405F4">
        <w:tc>
          <w:tcPr>
            <w:tcW w:w="4531" w:type="dxa"/>
          </w:tcPr>
          <w:p w14:paraId="4A35115C" w14:textId="4F50928A" w:rsidR="00D405F4" w:rsidRPr="00D405F4" w:rsidRDefault="00D405F4" w:rsidP="00D405F4">
            <w:pPr>
              <w:rPr>
                <w:b/>
              </w:rPr>
            </w:pPr>
            <w:r w:rsidRPr="00D405F4">
              <w:rPr>
                <w:b/>
              </w:rPr>
              <w:t xml:space="preserve">1 dzień </w:t>
            </w:r>
          </w:p>
        </w:tc>
        <w:tc>
          <w:tcPr>
            <w:tcW w:w="4531" w:type="dxa"/>
          </w:tcPr>
          <w:p w14:paraId="70E7C5B1" w14:textId="1D931C80" w:rsidR="00D405F4" w:rsidRPr="00D405F4" w:rsidRDefault="00D405F4" w:rsidP="00D405F4">
            <w:pPr>
              <w:rPr>
                <w:b/>
              </w:rPr>
            </w:pPr>
            <w:r w:rsidRPr="00D405F4">
              <w:rPr>
                <w:b/>
                <w:bCs/>
              </w:rPr>
              <w:t xml:space="preserve">2 dzień </w:t>
            </w:r>
            <w:r w:rsidRPr="00D405F4">
              <w:t>Aula MSCDN</w:t>
            </w:r>
          </w:p>
        </w:tc>
      </w:tr>
      <w:tr w:rsidR="00D405F4" w:rsidRPr="006F2840" w14:paraId="4BF01542" w14:textId="77777777" w:rsidTr="00D405F4">
        <w:trPr>
          <w:trHeight w:val="397"/>
        </w:trPr>
        <w:tc>
          <w:tcPr>
            <w:tcW w:w="4531" w:type="dxa"/>
          </w:tcPr>
          <w:p w14:paraId="14CD35F9" w14:textId="5DB381AD" w:rsidR="00D405F4" w:rsidRPr="00D405F4" w:rsidRDefault="00D405F4" w:rsidP="00D405F4">
            <w:pPr>
              <w:spacing w:after="160"/>
              <w:rPr>
                <w:b/>
              </w:rPr>
            </w:pPr>
            <w:r w:rsidRPr="00D405F4">
              <w:t>12:30 – Powitalna kawa i kanapki</w:t>
            </w:r>
          </w:p>
        </w:tc>
        <w:tc>
          <w:tcPr>
            <w:tcW w:w="4531" w:type="dxa"/>
          </w:tcPr>
          <w:p w14:paraId="1F9C5831" w14:textId="48AD328E" w:rsidR="00D405F4" w:rsidRPr="00D405F4" w:rsidRDefault="00D405F4" w:rsidP="00D405F4">
            <w:pPr>
              <w:rPr>
                <w:bCs/>
              </w:rPr>
            </w:pPr>
            <w:r w:rsidRPr="00D405F4">
              <w:rPr>
                <w:bCs/>
              </w:rPr>
              <w:t xml:space="preserve">8:30 – </w:t>
            </w:r>
            <w:r w:rsidRPr="00D405F4">
              <w:t>Powitalna kawa</w:t>
            </w:r>
          </w:p>
        </w:tc>
      </w:tr>
      <w:tr w:rsidR="00D405F4" w:rsidRPr="006F2840" w14:paraId="737CF4A6" w14:textId="3A014883" w:rsidTr="00D405F4">
        <w:trPr>
          <w:trHeight w:val="397"/>
        </w:trPr>
        <w:tc>
          <w:tcPr>
            <w:tcW w:w="4531" w:type="dxa"/>
          </w:tcPr>
          <w:p w14:paraId="546C6D6D" w14:textId="2B2A0F45" w:rsidR="00D405F4" w:rsidRPr="00D405F4" w:rsidRDefault="000B3B72" w:rsidP="00D405F4">
            <w:pPr>
              <w:spacing w:after="160"/>
              <w:rPr>
                <w:bCs/>
              </w:rPr>
            </w:pPr>
            <w:r>
              <w:rPr>
                <w:bCs/>
              </w:rPr>
              <w:t xml:space="preserve">15:00 – </w:t>
            </w:r>
            <w:r w:rsidR="00AC5B9D">
              <w:rPr>
                <w:bCs/>
              </w:rPr>
              <w:t>P</w:t>
            </w:r>
            <w:r>
              <w:rPr>
                <w:bCs/>
              </w:rPr>
              <w:t>rzerwa kawowa</w:t>
            </w:r>
          </w:p>
        </w:tc>
        <w:tc>
          <w:tcPr>
            <w:tcW w:w="4531" w:type="dxa"/>
            <w:vAlign w:val="center"/>
          </w:tcPr>
          <w:p w14:paraId="5EAED061" w14:textId="6435B93D" w:rsidR="00D405F4" w:rsidRPr="00D405F4" w:rsidRDefault="00D405F4" w:rsidP="000B3B72">
            <w:pPr>
              <w:rPr>
                <w:bCs/>
              </w:rPr>
            </w:pPr>
            <w:r w:rsidRPr="000B3B72">
              <w:rPr>
                <w:bCs/>
              </w:rPr>
              <w:t>11:30-12:00 Przerwa kawowa</w:t>
            </w:r>
          </w:p>
        </w:tc>
      </w:tr>
      <w:tr w:rsidR="00D405F4" w14:paraId="44470F1F" w14:textId="77777777" w:rsidTr="00D405F4">
        <w:trPr>
          <w:trHeight w:val="397"/>
        </w:trPr>
        <w:tc>
          <w:tcPr>
            <w:tcW w:w="4531" w:type="dxa"/>
          </w:tcPr>
          <w:p w14:paraId="1BC27539" w14:textId="746F151E" w:rsidR="00D405F4" w:rsidRPr="00D405F4" w:rsidRDefault="000B3B72" w:rsidP="00D405F4">
            <w:pPr>
              <w:spacing w:after="160"/>
              <w:rPr>
                <w:b/>
              </w:rPr>
            </w:pPr>
            <w:r w:rsidRPr="00D405F4">
              <w:t xml:space="preserve">16:30 – </w:t>
            </w:r>
            <w:r w:rsidR="00AC5B9D">
              <w:t>Z</w:t>
            </w:r>
            <w:r w:rsidRPr="00D405F4">
              <w:t xml:space="preserve">akończenie </w:t>
            </w:r>
            <w:r w:rsidR="00FC1833">
              <w:t>spotkania</w:t>
            </w:r>
          </w:p>
        </w:tc>
        <w:tc>
          <w:tcPr>
            <w:tcW w:w="4531" w:type="dxa"/>
          </w:tcPr>
          <w:p w14:paraId="0E17DB5C" w14:textId="3F1E1050" w:rsidR="00D405F4" w:rsidRPr="00D405F4" w:rsidRDefault="00D405F4" w:rsidP="00D405F4">
            <w:pPr>
              <w:rPr>
                <w:bCs/>
              </w:rPr>
            </w:pPr>
            <w:r w:rsidRPr="000B3B72">
              <w:rPr>
                <w:bCs/>
              </w:rPr>
              <w:t xml:space="preserve">14:30-15:30 </w:t>
            </w:r>
            <w:r w:rsidR="00AC5B9D">
              <w:rPr>
                <w:bCs/>
              </w:rPr>
              <w:t>L</w:t>
            </w:r>
            <w:r w:rsidRPr="00D405F4">
              <w:rPr>
                <w:bCs/>
              </w:rPr>
              <w:t>unch</w:t>
            </w:r>
          </w:p>
        </w:tc>
      </w:tr>
      <w:tr w:rsidR="00D405F4" w14:paraId="14F5B768" w14:textId="77777777" w:rsidTr="00D405F4">
        <w:trPr>
          <w:trHeight w:val="397"/>
        </w:trPr>
        <w:tc>
          <w:tcPr>
            <w:tcW w:w="4531" w:type="dxa"/>
          </w:tcPr>
          <w:p w14:paraId="244EFA82" w14:textId="7EF02BF0" w:rsidR="00D405F4" w:rsidRPr="00D405F4" w:rsidRDefault="00D405F4" w:rsidP="00D405F4"/>
        </w:tc>
        <w:tc>
          <w:tcPr>
            <w:tcW w:w="4531" w:type="dxa"/>
          </w:tcPr>
          <w:p w14:paraId="04ED0C18" w14:textId="63B80192" w:rsidR="00D405F4" w:rsidRPr="00D405F4" w:rsidRDefault="00D405F4" w:rsidP="00D405F4">
            <w:pPr>
              <w:rPr>
                <w:bCs/>
              </w:rPr>
            </w:pPr>
            <w:r w:rsidRPr="00D405F4">
              <w:rPr>
                <w:bCs/>
              </w:rPr>
              <w:t xml:space="preserve">17:00 </w:t>
            </w:r>
            <w:r w:rsidRPr="000B3B72">
              <w:rPr>
                <w:bCs/>
              </w:rPr>
              <w:t xml:space="preserve">– </w:t>
            </w:r>
            <w:r w:rsidR="00AC5B9D">
              <w:rPr>
                <w:bCs/>
              </w:rPr>
              <w:t>Z</w:t>
            </w:r>
            <w:r w:rsidRPr="00D405F4">
              <w:rPr>
                <w:bCs/>
              </w:rPr>
              <w:t xml:space="preserve">akończenie </w:t>
            </w:r>
            <w:r w:rsidR="00FC1833">
              <w:rPr>
                <w:bCs/>
              </w:rPr>
              <w:t>spotkania</w:t>
            </w:r>
          </w:p>
        </w:tc>
      </w:tr>
    </w:tbl>
    <w:p w14:paraId="6EF447AF" w14:textId="77777777" w:rsidR="002A27E9" w:rsidRDefault="002A27E9" w:rsidP="002C1C07">
      <w:pPr>
        <w:rPr>
          <w:b/>
        </w:rPr>
      </w:pPr>
    </w:p>
    <w:p w14:paraId="3F99340B" w14:textId="54B99FAA" w:rsidR="002A27E9" w:rsidRDefault="002A27E9" w:rsidP="002A27E9">
      <w:pPr>
        <w:rPr>
          <w:b/>
          <w:bCs/>
        </w:rPr>
      </w:pPr>
    </w:p>
    <w:p w14:paraId="0049FC62" w14:textId="77777777" w:rsidR="00AC3AD8" w:rsidRPr="002A27E9" w:rsidRDefault="00AC3AD8" w:rsidP="002A27E9">
      <w:pPr>
        <w:rPr>
          <w:b/>
          <w:bCs/>
        </w:rPr>
      </w:pPr>
    </w:p>
    <w:p w14:paraId="69475360" w14:textId="77777777" w:rsidR="002C1C07" w:rsidRPr="002C1C07" w:rsidRDefault="002C1C07" w:rsidP="002C1C07">
      <w:pPr>
        <w:numPr>
          <w:ilvl w:val="0"/>
          <w:numId w:val="9"/>
        </w:numPr>
        <w:rPr>
          <w:b/>
          <w:bCs/>
        </w:rPr>
      </w:pPr>
      <w:r w:rsidRPr="002C1C07">
        <w:rPr>
          <w:b/>
          <w:bCs/>
        </w:rPr>
        <w:t xml:space="preserve">Wymagania dotyczące wyżywienia </w:t>
      </w:r>
    </w:p>
    <w:p w14:paraId="70567924" w14:textId="6952F337" w:rsidR="002C1C07" w:rsidRPr="00AC5B9D" w:rsidRDefault="002C1C07" w:rsidP="00305CEB">
      <w:pPr>
        <w:jc w:val="both"/>
        <w:rPr>
          <w:bCs/>
        </w:rPr>
      </w:pPr>
      <w:r w:rsidRPr="002C1C07">
        <w:rPr>
          <w:bCs/>
        </w:rPr>
        <w:t xml:space="preserve">W trakcie wizyty preferowane będą dania kuchni regionalnej. Jeżeli wśród uczestników </w:t>
      </w:r>
      <w:r w:rsidR="00FC1833">
        <w:rPr>
          <w:bCs/>
        </w:rPr>
        <w:t>spotkania</w:t>
      </w:r>
      <w:r w:rsidRPr="002C1C07">
        <w:rPr>
          <w:bCs/>
        </w:rPr>
        <w:t xml:space="preserve"> </w:t>
      </w:r>
      <w:r w:rsidRPr="002C1C07">
        <w:t>będą</w:t>
      </w:r>
      <w:r w:rsidRPr="002C1C07">
        <w:rPr>
          <w:bCs/>
        </w:rPr>
        <w:t xml:space="preserve"> weganie, wegetarianie</w:t>
      </w:r>
      <w:r w:rsidR="00305CEB">
        <w:rPr>
          <w:bCs/>
        </w:rPr>
        <w:t xml:space="preserve">, </w:t>
      </w:r>
      <w:r w:rsidRPr="002C1C07">
        <w:rPr>
          <w:bCs/>
        </w:rPr>
        <w:t>osoby na diecie bezglutenowej</w:t>
      </w:r>
      <w:r w:rsidR="00305CEB">
        <w:rPr>
          <w:bCs/>
        </w:rPr>
        <w:t xml:space="preserve"> lub osoby na diecie bez laktozy,</w:t>
      </w:r>
      <w:r w:rsidRPr="002C1C07">
        <w:rPr>
          <w:bCs/>
        </w:rPr>
        <w:t xml:space="preserve"> należy podać odpowiednie dania</w:t>
      </w:r>
      <w:r w:rsidR="00305CEB">
        <w:rPr>
          <w:bCs/>
        </w:rPr>
        <w:t>. L</w:t>
      </w:r>
      <w:r w:rsidRPr="002C1C07">
        <w:rPr>
          <w:bCs/>
        </w:rPr>
        <w:t xml:space="preserve">ista takich osób zostanie przekazana Wykonawcy wraz z listą uczestników w </w:t>
      </w:r>
      <w:r w:rsidRPr="00AC5B9D">
        <w:rPr>
          <w:bCs/>
        </w:rPr>
        <w:t xml:space="preserve">terminie </w:t>
      </w:r>
      <w:r w:rsidRPr="00AC5B9D">
        <w:rPr>
          <w:b/>
        </w:rPr>
        <w:t xml:space="preserve">do </w:t>
      </w:r>
      <w:r w:rsidR="00930438" w:rsidRPr="00AC5B9D">
        <w:rPr>
          <w:b/>
        </w:rPr>
        <w:t>2</w:t>
      </w:r>
      <w:r w:rsidR="00202D35" w:rsidRPr="00AC5B9D">
        <w:rPr>
          <w:b/>
        </w:rPr>
        <w:t>2</w:t>
      </w:r>
      <w:r w:rsidRPr="00AC5B9D">
        <w:rPr>
          <w:b/>
        </w:rPr>
        <w:t xml:space="preserve"> </w:t>
      </w:r>
      <w:r w:rsidR="00930438" w:rsidRPr="00AC5B9D">
        <w:rPr>
          <w:b/>
        </w:rPr>
        <w:t>kwietnia</w:t>
      </w:r>
      <w:r w:rsidRPr="00AC5B9D">
        <w:rPr>
          <w:b/>
        </w:rPr>
        <w:t xml:space="preserve"> 202</w:t>
      </w:r>
      <w:r w:rsidR="00930438" w:rsidRPr="00AC5B9D">
        <w:rPr>
          <w:b/>
        </w:rPr>
        <w:t>5</w:t>
      </w:r>
      <w:r w:rsidRPr="00AC5B9D">
        <w:rPr>
          <w:bCs/>
        </w:rPr>
        <w:t>. Ostateczne menu wymagać będzie akceptacji Zamawiającego.</w:t>
      </w:r>
    </w:p>
    <w:p w14:paraId="78DAC02A" w14:textId="39C21704" w:rsidR="002C1C07" w:rsidRPr="00AC5B9D" w:rsidRDefault="002C1C07" w:rsidP="002C1C07">
      <w:pPr>
        <w:pStyle w:val="Akapitzlist"/>
        <w:numPr>
          <w:ilvl w:val="0"/>
          <w:numId w:val="40"/>
        </w:numPr>
      </w:pPr>
      <w:r w:rsidRPr="00AC5B9D">
        <w:rPr>
          <w:b/>
        </w:rPr>
        <w:t>Usługa cateringowa – serwis: kawa, herbata, napoje</w:t>
      </w:r>
      <w:r w:rsidR="00DC0B0F" w:rsidRPr="00AC5B9D">
        <w:rPr>
          <w:b/>
        </w:rPr>
        <w:t>, przekąski (kanapki, ciasto)</w:t>
      </w:r>
      <w:r w:rsidR="00305CEB" w:rsidRPr="00AC5B9D">
        <w:rPr>
          <w:b/>
        </w:rPr>
        <w:t>:</w:t>
      </w:r>
      <w:r w:rsidR="00305CEB" w:rsidRPr="00AC5B9D">
        <w:rPr>
          <w:b/>
        </w:rPr>
        <w:br/>
      </w:r>
      <w:r w:rsidRPr="00AC5B9D">
        <w:rPr>
          <w:bCs/>
        </w:rPr>
        <w:t xml:space="preserve">serwis  zostanie zorganizowany na miejscu organizacji </w:t>
      </w:r>
      <w:r w:rsidR="00FC1833">
        <w:rPr>
          <w:bCs/>
        </w:rPr>
        <w:t>spotkania</w:t>
      </w:r>
      <w:r w:rsidR="00305CEB" w:rsidRPr="00AC5B9D">
        <w:rPr>
          <w:bCs/>
        </w:rPr>
        <w:t xml:space="preserve"> </w:t>
      </w:r>
      <w:r w:rsidRPr="00AC5B9D">
        <w:rPr>
          <w:bCs/>
        </w:rPr>
        <w:t xml:space="preserve"> i będzie </w:t>
      </w:r>
      <w:r w:rsidRPr="00AC5B9D">
        <w:t xml:space="preserve">dostępny przez </w:t>
      </w:r>
      <w:r w:rsidRPr="00AC5B9D">
        <w:rPr>
          <w:b/>
          <w:bCs/>
        </w:rPr>
        <w:t xml:space="preserve">cały czas trwania </w:t>
      </w:r>
      <w:r w:rsidR="00FC1833">
        <w:rPr>
          <w:b/>
          <w:bCs/>
        </w:rPr>
        <w:t>spotkania</w:t>
      </w:r>
      <w:r w:rsidRPr="00AC5B9D">
        <w:t xml:space="preserve">  (</w:t>
      </w:r>
      <w:r w:rsidR="00C41845" w:rsidRPr="00AC5B9D">
        <w:t xml:space="preserve">godz. </w:t>
      </w:r>
      <w:r w:rsidR="00930438" w:rsidRPr="00AC5B9D">
        <w:t>1</w:t>
      </w:r>
      <w:r w:rsidR="00202D35" w:rsidRPr="00AC5B9D">
        <w:t>2</w:t>
      </w:r>
      <w:r w:rsidR="00930438" w:rsidRPr="00AC5B9D">
        <w:t>:</w:t>
      </w:r>
      <w:r w:rsidR="00202D35" w:rsidRPr="00AC5B9D">
        <w:t>30</w:t>
      </w:r>
      <w:r w:rsidR="00C41845" w:rsidRPr="00AC5B9D">
        <w:t>-</w:t>
      </w:r>
      <w:r w:rsidR="00930438" w:rsidRPr="00AC5B9D">
        <w:t>1</w:t>
      </w:r>
      <w:r w:rsidR="00AC5B9D" w:rsidRPr="00AC5B9D">
        <w:t>6:30</w:t>
      </w:r>
      <w:r w:rsidR="00C41845" w:rsidRPr="00AC5B9D">
        <w:t xml:space="preserve"> w dniu </w:t>
      </w:r>
      <w:r w:rsidR="00930438" w:rsidRPr="00AC5B9D">
        <w:t>28.04.2025</w:t>
      </w:r>
      <w:r w:rsidR="00C41845" w:rsidRPr="00AC5B9D">
        <w:t xml:space="preserve"> r. oraz godz. 0</w:t>
      </w:r>
      <w:r w:rsidR="00202D35" w:rsidRPr="00AC5B9D">
        <w:t>8</w:t>
      </w:r>
      <w:r w:rsidR="00C41845" w:rsidRPr="00AC5B9D">
        <w:t>:</w:t>
      </w:r>
      <w:r w:rsidR="00DC0B0F" w:rsidRPr="00AC5B9D">
        <w:t>3</w:t>
      </w:r>
      <w:r w:rsidR="00C41845" w:rsidRPr="00AC5B9D">
        <w:t>0-</w:t>
      </w:r>
      <w:r w:rsidR="00930438" w:rsidRPr="00AC5B9D">
        <w:t>1</w:t>
      </w:r>
      <w:r w:rsidR="00202D35" w:rsidRPr="00AC5B9D">
        <w:t>7</w:t>
      </w:r>
      <w:r w:rsidR="00C41845" w:rsidRPr="00AC5B9D">
        <w:t xml:space="preserve">:00 w dniu </w:t>
      </w:r>
      <w:r w:rsidR="00930438" w:rsidRPr="00AC5B9D">
        <w:t xml:space="preserve">29.04.2025 </w:t>
      </w:r>
      <w:r w:rsidR="00C41845" w:rsidRPr="00AC5B9D">
        <w:t>r.</w:t>
      </w:r>
      <w:r w:rsidRPr="00AC5B9D">
        <w:t>), w tym:</w:t>
      </w:r>
    </w:p>
    <w:p w14:paraId="7B0AF3C8" w14:textId="77777777" w:rsidR="002C1C07" w:rsidRPr="002C1C07" w:rsidRDefault="002C1C07" w:rsidP="002C1C07">
      <w:pPr>
        <w:numPr>
          <w:ilvl w:val="0"/>
          <w:numId w:val="13"/>
        </w:numPr>
      </w:pPr>
      <w:r w:rsidRPr="002C1C07">
        <w:t xml:space="preserve">kawa ziarnista (100% </w:t>
      </w:r>
      <w:proofErr w:type="spellStart"/>
      <w:r w:rsidRPr="002C1C07">
        <w:t>arabica</w:t>
      </w:r>
      <w:proofErr w:type="spellEnd"/>
      <w:r w:rsidRPr="002C1C07">
        <w:t xml:space="preserve"> lub mieszanka 60/40 </w:t>
      </w:r>
      <w:proofErr w:type="spellStart"/>
      <w:r w:rsidRPr="002C1C07">
        <w:t>arabica</w:t>
      </w:r>
      <w:proofErr w:type="spellEnd"/>
      <w:r w:rsidRPr="002C1C07">
        <w:t xml:space="preserve"> i </w:t>
      </w:r>
      <w:proofErr w:type="spellStart"/>
      <w:r w:rsidRPr="002C1C07">
        <w:t>robusta</w:t>
      </w:r>
      <w:proofErr w:type="spellEnd"/>
      <w:r w:rsidRPr="002C1C07">
        <w:t>) – świeżo mielona na miejscu spotkania w ekspresie ciśnieniowym. Wykonawca zapewni 1 ekspres ciśnieniowy o pojemności zasobników na min. 60 porcji kawy. Nie dopuszcza się kawy rozpuszczalnej. Kawa min. 200 ml/os.</w:t>
      </w:r>
    </w:p>
    <w:p w14:paraId="6E37287A" w14:textId="77777777" w:rsidR="002C1C07" w:rsidRPr="002C1C07" w:rsidRDefault="002C1C07" w:rsidP="002C1C07">
      <w:pPr>
        <w:numPr>
          <w:ilvl w:val="0"/>
          <w:numId w:val="13"/>
        </w:numPr>
      </w:pPr>
      <w:r w:rsidRPr="002C1C07">
        <w:t>wybór herbat, co najmniej 4 rodzaje (w tym mięta i herbata owocowa), woda gorąca do zaparzenia, w termosach, bez ograniczeń – min. 200 ml/os.;</w:t>
      </w:r>
    </w:p>
    <w:p w14:paraId="5518D504" w14:textId="06385739" w:rsidR="002C1C07" w:rsidRPr="002C1C07" w:rsidRDefault="002C1C07" w:rsidP="002C1C07">
      <w:pPr>
        <w:numPr>
          <w:ilvl w:val="0"/>
          <w:numId w:val="13"/>
        </w:numPr>
      </w:pPr>
      <w:r w:rsidRPr="002C1C07">
        <w:t xml:space="preserve">mleko (3,2% zawartości tłuszczu) do kawy podawane w dzbanuszku </w:t>
      </w:r>
      <w:r w:rsidR="00305CEB">
        <w:t>–</w:t>
      </w:r>
      <w:r w:rsidRPr="002C1C07">
        <w:t xml:space="preserve"> min. 20 ml/os.;</w:t>
      </w:r>
    </w:p>
    <w:p w14:paraId="34B0EEAB" w14:textId="77777777" w:rsidR="002C1C07" w:rsidRPr="002C1C07" w:rsidRDefault="002C1C07" w:rsidP="002C1C07">
      <w:pPr>
        <w:numPr>
          <w:ilvl w:val="0"/>
          <w:numId w:val="13"/>
        </w:numPr>
      </w:pPr>
      <w:r w:rsidRPr="002C1C07">
        <w:t>cukier biały i brązowy (60/40) min. 10 g/os.;</w:t>
      </w:r>
    </w:p>
    <w:p w14:paraId="02C0E566" w14:textId="4BA879CE" w:rsidR="002C1C07" w:rsidRPr="002C1C07" w:rsidRDefault="002C1C07" w:rsidP="002C1C07">
      <w:pPr>
        <w:numPr>
          <w:ilvl w:val="0"/>
          <w:numId w:val="13"/>
        </w:numPr>
      </w:pPr>
      <w:r w:rsidRPr="002C1C07">
        <w:t xml:space="preserve">woda mineralna gazowana i niegazowana w odkręcanych butelkach o poj. </w:t>
      </w:r>
      <w:r w:rsidR="00C41845">
        <w:t>n</w:t>
      </w:r>
      <w:r w:rsidRPr="002C1C07">
        <w:t xml:space="preserve">ie większej niż 0,5 l – min.  0,5 l/os. </w:t>
      </w:r>
      <w:r w:rsidR="00C41845">
        <w:t>k</w:t>
      </w:r>
      <w:r w:rsidRPr="002C1C07">
        <w:t>ażdego rodzaju;</w:t>
      </w:r>
    </w:p>
    <w:p w14:paraId="670009CD" w14:textId="77777777" w:rsidR="002C1C07" w:rsidRDefault="002C1C07" w:rsidP="002C1C07">
      <w:pPr>
        <w:numPr>
          <w:ilvl w:val="0"/>
          <w:numId w:val="13"/>
        </w:numPr>
      </w:pPr>
      <w:r w:rsidRPr="002C1C07">
        <w:t>świeża cytryna pokrojona w plastry z jednorazowymi, drewnianymi wykałaczkami;</w:t>
      </w:r>
    </w:p>
    <w:p w14:paraId="1AB7D4A0" w14:textId="3A143F31" w:rsidR="00DC0B0F" w:rsidRDefault="00DC0B0F" w:rsidP="00DC0B0F">
      <w:pPr>
        <w:numPr>
          <w:ilvl w:val="0"/>
          <w:numId w:val="13"/>
        </w:numPr>
      </w:pPr>
      <w:r w:rsidRPr="002C1C07">
        <w:t>mini kanapki do wyboru, 3 rodzaje (w tym z łososiem, z serem żółtym, z szynką), minimum 8 na osobę</w:t>
      </w:r>
      <w:r>
        <w:t>;</w:t>
      </w:r>
    </w:p>
    <w:p w14:paraId="39314CDA" w14:textId="44DCC74D" w:rsidR="000B3B72" w:rsidRDefault="000B3B72" w:rsidP="00DC0B0F">
      <w:pPr>
        <w:numPr>
          <w:ilvl w:val="0"/>
          <w:numId w:val="13"/>
        </w:numPr>
      </w:pPr>
      <w:r>
        <w:t>owoce świeże do wyboru, 3 rodzaje (w tym: winogrona, jabłka polskie, pomarańcze),</w:t>
      </w:r>
    </w:p>
    <w:p w14:paraId="299E7198" w14:textId="147D01B9" w:rsidR="00DC0B0F" w:rsidRDefault="00DC0B0F" w:rsidP="00DC0B0F">
      <w:pPr>
        <w:numPr>
          <w:ilvl w:val="0"/>
          <w:numId w:val="13"/>
        </w:numPr>
      </w:pPr>
      <w:r w:rsidRPr="002C1C07">
        <w:t>min. 2 rodzaje ciast w proporcji 50/50, wybrane spośród następujących rodzajów: szarlotka, biszkopt z owocami sezonowymi, sernik, c</w:t>
      </w:r>
      <w:r>
        <w:t>iasto c</w:t>
      </w:r>
      <w:r w:rsidRPr="002C1C07">
        <w:t>zekoladowe – min. 200 g/os.;</w:t>
      </w:r>
    </w:p>
    <w:p w14:paraId="7E6EA625" w14:textId="6B8A3F38" w:rsidR="00DC0B0F" w:rsidRPr="002C1C07" w:rsidRDefault="00DC0B0F" w:rsidP="00DC0B0F">
      <w:pPr>
        <w:numPr>
          <w:ilvl w:val="0"/>
          <w:numId w:val="13"/>
        </w:numPr>
      </w:pPr>
      <w:r w:rsidRPr="002C1C07">
        <w:t>kanapki</w:t>
      </w:r>
      <w:r w:rsidR="000B3B72">
        <w:t>, owoce</w:t>
      </w:r>
      <w:r w:rsidRPr="002C1C07">
        <w:t xml:space="preserve"> i ciasta muszą być rozkładane w jednorazowych rękawiczkach, na patery, bezpośrednio przed spotkaniem;</w:t>
      </w:r>
    </w:p>
    <w:p w14:paraId="11D6E8EC" w14:textId="5C896257" w:rsidR="002C1C07" w:rsidRDefault="002C1C07" w:rsidP="002C1C07">
      <w:pPr>
        <w:numPr>
          <w:ilvl w:val="0"/>
          <w:numId w:val="13"/>
        </w:numPr>
      </w:pPr>
      <w:r w:rsidRPr="002C1C07">
        <w:t xml:space="preserve">pojemnik na odpadki, </w:t>
      </w:r>
      <w:r w:rsidR="00305CEB">
        <w:t>np</w:t>
      </w:r>
      <w:r w:rsidRPr="002C1C07">
        <w:t>. po zużytej herbacie (ustawiony na stole cateringowym).</w:t>
      </w:r>
    </w:p>
    <w:p w14:paraId="2217A9B7" w14:textId="77777777" w:rsidR="00C41845" w:rsidRPr="002C1C07" w:rsidRDefault="00C41845" w:rsidP="00C41845"/>
    <w:p w14:paraId="2E4C15C0" w14:textId="77777777" w:rsidR="00245C8D" w:rsidRPr="00245C8D" w:rsidRDefault="002C1C07" w:rsidP="009E560E">
      <w:pPr>
        <w:pStyle w:val="Akapitzlist"/>
        <w:numPr>
          <w:ilvl w:val="0"/>
          <w:numId w:val="40"/>
        </w:numPr>
      </w:pPr>
      <w:r w:rsidRPr="00245C8D">
        <w:rPr>
          <w:b/>
          <w:bCs/>
        </w:rPr>
        <w:t>Poczęstunek obiadowy (Lunch)</w:t>
      </w:r>
      <w:r w:rsidR="00245C8D">
        <w:rPr>
          <w:b/>
          <w:bCs/>
        </w:rPr>
        <w:t>:</w:t>
      </w:r>
    </w:p>
    <w:p w14:paraId="30C172DD" w14:textId="288C57FC" w:rsidR="00245C8D" w:rsidRPr="00AC5B9D" w:rsidRDefault="00245C8D" w:rsidP="00245C8D">
      <w:pPr>
        <w:pStyle w:val="Akapitzlist"/>
      </w:pPr>
      <w:r w:rsidRPr="00AC5B9D">
        <w:t xml:space="preserve">serwis  zostanie zorganizowany na miejscu organizacji </w:t>
      </w:r>
      <w:r w:rsidR="00FC1833">
        <w:t>spotkania</w:t>
      </w:r>
      <w:r w:rsidRPr="00AC5B9D">
        <w:t xml:space="preserve"> i będzie dostępny </w:t>
      </w:r>
      <w:r w:rsidR="00C41845" w:rsidRPr="00AC5B9D">
        <w:t>w czasie trwania przerw</w:t>
      </w:r>
      <w:r w:rsidR="00202D35" w:rsidRPr="00AC5B9D">
        <w:t>y</w:t>
      </w:r>
      <w:r w:rsidR="00C41845" w:rsidRPr="00AC5B9D">
        <w:t xml:space="preserve"> lunchow</w:t>
      </w:r>
      <w:r w:rsidR="00202D35" w:rsidRPr="00AC5B9D">
        <w:t>ej</w:t>
      </w:r>
      <w:r w:rsidRPr="00AC5B9D">
        <w:t xml:space="preserve"> </w:t>
      </w:r>
      <w:r w:rsidR="00C41845" w:rsidRPr="00AC5B9D">
        <w:t>w godz. 1</w:t>
      </w:r>
      <w:r w:rsidR="00660F88" w:rsidRPr="00AC5B9D">
        <w:t>4</w:t>
      </w:r>
      <w:r w:rsidR="00C41845" w:rsidRPr="00AC5B9D">
        <w:t>:</w:t>
      </w:r>
      <w:r w:rsidR="00202D35" w:rsidRPr="00AC5B9D">
        <w:t>3</w:t>
      </w:r>
      <w:r w:rsidR="00C41845" w:rsidRPr="00AC5B9D">
        <w:t>0-1</w:t>
      </w:r>
      <w:r w:rsidR="00660F88" w:rsidRPr="00AC5B9D">
        <w:t>5</w:t>
      </w:r>
      <w:r w:rsidR="00C41845" w:rsidRPr="00AC5B9D">
        <w:t>:</w:t>
      </w:r>
      <w:r w:rsidR="00202D35" w:rsidRPr="00AC5B9D">
        <w:t>3</w:t>
      </w:r>
      <w:r w:rsidR="00C41845" w:rsidRPr="00AC5B9D">
        <w:t>0, w dn</w:t>
      </w:r>
      <w:r w:rsidR="00930438" w:rsidRPr="00AC5B9D">
        <w:t>iu</w:t>
      </w:r>
      <w:r w:rsidR="00C41845" w:rsidRPr="00AC5B9D">
        <w:t xml:space="preserve"> </w:t>
      </w:r>
      <w:r w:rsidR="00930438" w:rsidRPr="00AC5B9D">
        <w:t>2</w:t>
      </w:r>
      <w:r w:rsidR="00202D35" w:rsidRPr="00AC5B9D">
        <w:t>9</w:t>
      </w:r>
      <w:r w:rsidR="00930438" w:rsidRPr="00AC5B9D">
        <w:t>.04.2025</w:t>
      </w:r>
      <w:r w:rsidR="00C41845" w:rsidRPr="00AC5B9D">
        <w:t xml:space="preserve"> r. </w:t>
      </w:r>
      <w:r w:rsidRPr="00AC5B9D">
        <w:t xml:space="preserve"> w tym:</w:t>
      </w:r>
    </w:p>
    <w:p w14:paraId="745E48C1" w14:textId="0ABE95B7" w:rsidR="002C1C07" w:rsidRPr="002C1C07" w:rsidRDefault="002C1C07" w:rsidP="00E11FE5">
      <w:pPr>
        <w:numPr>
          <w:ilvl w:val="0"/>
          <w:numId w:val="15"/>
        </w:numPr>
        <w:jc w:val="both"/>
      </w:pPr>
      <w:r w:rsidRPr="00AC5B9D">
        <w:t>mięso i ryba na ciepło w bemarze umożliwiającym utrzymanie wysokiej temperatury</w:t>
      </w:r>
      <w:r w:rsidRPr="002C1C07">
        <w:t xml:space="preserve"> na czas serwowania posiłku –</w:t>
      </w:r>
      <w:r w:rsidR="007E0C07">
        <w:t xml:space="preserve"> </w:t>
      </w:r>
      <w:r w:rsidRPr="002C1C07">
        <w:t>1 rodzaj każdego dania: (200 g/osobę), proporcje dania mięsnego i ryby 50/50</w:t>
      </w:r>
    </w:p>
    <w:p w14:paraId="601A0CD2" w14:textId="77777777" w:rsidR="002C1C07" w:rsidRPr="002C1C07" w:rsidRDefault="002C1C07" w:rsidP="00E11FE5">
      <w:pPr>
        <w:numPr>
          <w:ilvl w:val="0"/>
          <w:numId w:val="15"/>
        </w:numPr>
        <w:jc w:val="both"/>
      </w:pPr>
      <w:r w:rsidRPr="002C1C07">
        <w:t xml:space="preserve">danie wegetariańskie np. zapiekanka warzywna na ciepło w bemarze umożliwiającym utrzymanie wysokiej temperatury na czas serwowania posiłku  – 1 rodzaj dania </w:t>
      </w:r>
      <w:r w:rsidRPr="002C1C07">
        <w:br/>
        <w:t>(150 g/osobę);</w:t>
      </w:r>
    </w:p>
    <w:p w14:paraId="626AC61A" w14:textId="3D199C22" w:rsidR="002C1C07" w:rsidRPr="002C1C07" w:rsidRDefault="002C1C07" w:rsidP="00E11FE5">
      <w:pPr>
        <w:numPr>
          <w:ilvl w:val="0"/>
          <w:numId w:val="15"/>
        </w:numPr>
        <w:jc w:val="both"/>
      </w:pPr>
      <w:r w:rsidRPr="002C1C07">
        <w:t xml:space="preserve">zestaw dodatków skrobiowych np. ziemniaki, ryż w bemarze umożliwiającym utrzymanie wysokiej temperatury na czas serwowania posiłku – min. 2 rodzaje </w:t>
      </w:r>
      <w:r w:rsidR="007E0C07">
        <w:t xml:space="preserve"> </w:t>
      </w:r>
      <w:r w:rsidRPr="002C1C07">
        <w:t xml:space="preserve">(150 g/osobę); </w:t>
      </w:r>
    </w:p>
    <w:p w14:paraId="353ED047" w14:textId="77777777" w:rsidR="002C1C07" w:rsidRPr="002C1C07" w:rsidRDefault="002C1C07" w:rsidP="00E11FE5">
      <w:pPr>
        <w:numPr>
          <w:ilvl w:val="0"/>
          <w:numId w:val="15"/>
        </w:numPr>
        <w:jc w:val="both"/>
      </w:pPr>
      <w:r w:rsidRPr="002C1C07">
        <w:lastRenderedPageBreak/>
        <w:t>3 zestawy dodatków warzywnych/surówek (150 g/osobę).</w:t>
      </w:r>
    </w:p>
    <w:p w14:paraId="6005A090" w14:textId="77777777" w:rsidR="009B52C2" w:rsidRDefault="009B52C2" w:rsidP="009B52C2">
      <w:pPr>
        <w:jc w:val="both"/>
      </w:pPr>
      <w:r w:rsidRPr="002C1C07">
        <w:t xml:space="preserve">Ponadto w menu zaproponowanym przez Wykonawcę będzie dodatkowo dostępna co najmniej jedna potrawa </w:t>
      </w:r>
      <w:r w:rsidRPr="009B52C2">
        <w:rPr>
          <w:b/>
          <w:bCs/>
        </w:rPr>
        <w:t>wegańska, wegetariańska,</w:t>
      </w:r>
      <w:r>
        <w:t xml:space="preserve"> </w:t>
      </w:r>
      <w:r w:rsidRPr="002C1C07">
        <w:t>bezglutenowa</w:t>
      </w:r>
      <w:r>
        <w:t xml:space="preserve"> i </w:t>
      </w:r>
      <w:r w:rsidRPr="009B52C2">
        <w:rPr>
          <w:b/>
          <w:bCs/>
        </w:rPr>
        <w:t>bez laktozy</w:t>
      </w:r>
      <w:r w:rsidRPr="002C1C07">
        <w:t>.</w:t>
      </w:r>
    </w:p>
    <w:p w14:paraId="52ED8F59" w14:textId="77777777" w:rsidR="009B52C2" w:rsidRPr="002C1C07" w:rsidRDefault="009B52C2" w:rsidP="009B52C2">
      <w:r w:rsidRPr="002C1C07">
        <w:t>Wykonawca zapewni:</w:t>
      </w:r>
    </w:p>
    <w:p w14:paraId="0D41079F" w14:textId="77777777" w:rsidR="002C1C07" w:rsidRPr="002C1C07" w:rsidRDefault="002C1C07" w:rsidP="007E0C07">
      <w:pPr>
        <w:numPr>
          <w:ilvl w:val="0"/>
          <w:numId w:val="16"/>
        </w:numPr>
        <w:ind w:left="1418"/>
      </w:pPr>
      <w:r w:rsidRPr="002C1C07">
        <w:t>serwetki jednorazowe min. 2-3 szt./os.;</w:t>
      </w:r>
    </w:p>
    <w:p w14:paraId="12CE0AE6" w14:textId="77777777" w:rsidR="002C1C07" w:rsidRPr="002C1C07" w:rsidRDefault="002C1C07" w:rsidP="007E0C07">
      <w:pPr>
        <w:numPr>
          <w:ilvl w:val="0"/>
          <w:numId w:val="16"/>
        </w:numPr>
        <w:ind w:left="1418"/>
      </w:pPr>
      <w:r w:rsidRPr="002C1C07">
        <w:t>szklanki i filiżanki, z jednego serwisu (identyczne);</w:t>
      </w:r>
    </w:p>
    <w:p w14:paraId="0584CC83" w14:textId="77777777" w:rsidR="002C1C07" w:rsidRPr="002C1C07" w:rsidRDefault="002C1C07" w:rsidP="007E0C07">
      <w:pPr>
        <w:numPr>
          <w:ilvl w:val="0"/>
          <w:numId w:val="16"/>
        </w:numPr>
        <w:ind w:left="1418"/>
      </w:pPr>
      <w:r w:rsidRPr="002C1C07">
        <w:t>standardowe stoliki koktajlowe (blat min. 60 cm, wysokość ok. 110 cm, +/- 5 cm) min. 1 na 5 osób wraz z pokrowcami (6 stołów)</w:t>
      </w:r>
    </w:p>
    <w:p w14:paraId="53838AEB" w14:textId="77777777" w:rsidR="002C1C07" w:rsidRPr="002C1C07" w:rsidRDefault="002C1C07" w:rsidP="007E0C07">
      <w:pPr>
        <w:numPr>
          <w:ilvl w:val="0"/>
          <w:numId w:val="16"/>
        </w:numPr>
        <w:ind w:left="1418"/>
      </w:pPr>
      <w:r w:rsidRPr="002C1C07">
        <w:t>własny, osobny stół na zużyte naczynia;</w:t>
      </w:r>
    </w:p>
    <w:p w14:paraId="78754B55" w14:textId="77777777" w:rsidR="002C1C07" w:rsidRPr="002C1C07" w:rsidRDefault="002C1C07" w:rsidP="007E0C07">
      <w:pPr>
        <w:numPr>
          <w:ilvl w:val="0"/>
          <w:numId w:val="17"/>
        </w:numPr>
        <w:ind w:left="1418"/>
      </w:pPr>
      <w:r w:rsidRPr="002C1C07">
        <w:t>zastawę/ sztućce z jednego rodzaju; wszystkie naczynia muszą być wyparzone;</w:t>
      </w:r>
    </w:p>
    <w:p w14:paraId="46D806A5" w14:textId="77777777" w:rsidR="002C1C07" w:rsidRPr="002C1C07" w:rsidRDefault="002C1C07" w:rsidP="007E0C07">
      <w:pPr>
        <w:numPr>
          <w:ilvl w:val="0"/>
          <w:numId w:val="16"/>
        </w:numPr>
        <w:ind w:left="1418"/>
      </w:pPr>
      <w:r w:rsidRPr="002C1C07">
        <w:t>odpowiednią liczbę zastawy, szklanek oraz filiżanek (porcelana przewidziana dla każdego napoju ciepłego oraz zimnego) ok. 15% więcej zastawy niż liczba osób;</w:t>
      </w:r>
    </w:p>
    <w:p w14:paraId="6883D110" w14:textId="12B50BA9" w:rsidR="002C1C07" w:rsidRPr="00930438" w:rsidRDefault="002C1C07" w:rsidP="007E0C07">
      <w:pPr>
        <w:numPr>
          <w:ilvl w:val="0"/>
          <w:numId w:val="18"/>
        </w:numPr>
        <w:ind w:left="1418"/>
      </w:pPr>
      <w:r w:rsidRPr="00930438">
        <w:t xml:space="preserve">obsługę kelnerską </w:t>
      </w:r>
      <w:r w:rsidR="007E0C07" w:rsidRPr="00930438">
        <w:t xml:space="preserve">na czas trwania </w:t>
      </w:r>
      <w:r w:rsidR="00FC1833">
        <w:t>spotkania</w:t>
      </w:r>
      <w:r w:rsidR="007E0C07" w:rsidRPr="00930438">
        <w:t xml:space="preserve"> w dniach </w:t>
      </w:r>
      <w:r w:rsidR="00930438" w:rsidRPr="00930438">
        <w:t>28.04.2025</w:t>
      </w:r>
      <w:r w:rsidR="007E0C07" w:rsidRPr="00930438">
        <w:t xml:space="preserve"> r. oraz </w:t>
      </w:r>
      <w:r w:rsidR="00930438" w:rsidRPr="00930438">
        <w:t xml:space="preserve">29.04.2025 </w:t>
      </w:r>
      <w:r w:rsidR="007E0C07" w:rsidRPr="00930438">
        <w:t>r.</w:t>
      </w:r>
      <w:r w:rsidRPr="00930438">
        <w:t>;</w:t>
      </w:r>
    </w:p>
    <w:p w14:paraId="23F84CF3" w14:textId="77777777" w:rsidR="002C1C07" w:rsidRPr="002C1C07" w:rsidRDefault="002C1C07" w:rsidP="007E0C07">
      <w:pPr>
        <w:numPr>
          <w:ilvl w:val="0"/>
          <w:numId w:val="17"/>
        </w:numPr>
        <w:ind w:left="1418"/>
      </w:pPr>
      <w:r w:rsidRPr="002C1C07">
        <w:t>utrzymanie porządku i czystości przez cały okres trwania spotkania;</w:t>
      </w:r>
    </w:p>
    <w:p w14:paraId="07ACBC9B" w14:textId="77777777" w:rsidR="002C1C07" w:rsidRPr="002C1C07" w:rsidRDefault="002C1C07" w:rsidP="007E0C07">
      <w:pPr>
        <w:numPr>
          <w:ilvl w:val="0"/>
          <w:numId w:val="17"/>
        </w:numPr>
        <w:ind w:left="1418"/>
        <w:rPr>
          <w:b/>
        </w:rPr>
      </w:pPr>
      <w:r w:rsidRPr="002C1C07">
        <w:t>obsługę cateringu wyróżniającą się wysoką kulturą osobistą.</w:t>
      </w:r>
    </w:p>
    <w:p w14:paraId="08CC2DE0" w14:textId="77777777" w:rsidR="002C1C07" w:rsidRPr="002C1C07" w:rsidRDefault="002C1C07" w:rsidP="002C1C07">
      <w:pPr>
        <w:rPr>
          <w:b/>
        </w:rPr>
      </w:pPr>
    </w:p>
    <w:p w14:paraId="1C089A42" w14:textId="77777777" w:rsidR="002C1C07" w:rsidRPr="002C1C07" w:rsidRDefault="002C1C07" w:rsidP="002C1C07">
      <w:pPr>
        <w:numPr>
          <w:ilvl w:val="0"/>
          <w:numId w:val="8"/>
        </w:numPr>
        <w:rPr>
          <w:b/>
          <w:bCs/>
        </w:rPr>
      </w:pPr>
      <w:r w:rsidRPr="002C1C07">
        <w:rPr>
          <w:b/>
          <w:bCs/>
        </w:rPr>
        <w:t xml:space="preserve">Warunki udziału w postępowaniu </w:t>
      </w:r>
      <w:r w:rsidRPr="002C1C07">
        <w:rPr>
          <w:b/>
        </w:rPr>
        <w:t>opis sposobu dokonywania oceny ich spełnienia</w:t>
      </w:r>
    </w:p>
    <w:p w14:paraId="11128C14" w14:textId="77777777" w:rsidR="002C1C07" w:rsidRPr="002C1C07" w:rsidRDefault="002C1C07" w:rsidP="00E11FE5">
      <w:pPr>
        <w:numPr>
          <w:ilvl w:val="0"/>
          <w:numId w:val="19"/>
        </w:numPr>
        <w:ind w:left="1418"/>
        <w:jc w:val="both"/>
      </w:pPr>
      <w:r w:rsidRPr="002C1C07">
        <w:t>O  udzielenie  zamówienia  mogą  ubiegać  się  Wykonawcy,  którzy spełniają warunki udziału w postępowaniu określone w zapytaniu ofertowym.</w:t>
      </w:r>
    </w:p>
    <w:p w14:paraId="0F94944A" w14:textId="77777777" w:rsidR="002C1C07" w:rsidRPr="002C1C07" w:rsidRDefault="002C1C07" w:rsidP="00E11FE5">
      <w:pPr>
        <w:numPr>
          <w:ilvl w:val="0"/>
          <w:numId w:val="19"/>
        </w:numPr>
        <w:ind w:left="1418"/>
        <w:jc w:val="both"/>
      </w:pPr>
      <w:r w:rsidRPr="002C1C07">
        <w:t xml:space="preserve">W postępowaniu może brać udział wyłącznie Wykonawca, który spełnia następujące warunki udziału w postępowaniu: </w:t>
      </w:r>
    </w:p>
    <w:p w14:paraId="54F781F6" w14:textId="4B00430C" w:rsidR="002C1C07" w:rsidRPr="002C1C07" w:rsidRDefault="002C1C07" w:rsidP="00E11FE5">
      <w:pPr>
        <w:numPr>
          <w:ilvl w:val="0"/>
          <w:numId w:val="20"/>
        </w:numPr>
        <w:jc w:val="both"/>
      </w:pPr>
      <w:r w:rsidRPr="002C1C07">
        <w:t xml:space="preserve">posiada niezbędną wiedzę i doświadczenie tj. </w:t>
      </w:r>
      <w:bookmarkStart w:id="1" w:name="_Hlk142307667"/>
      <w:r w:rsidRPr="002C1C07">
        <w:t xml:space="preserve">w okresie ostatnich 5 lat przed upływem terminu składania ofert, a jeżeli okres prowadzenia działalności jest krótszy, to w tym okresie wykonał co najmniej 3 (odrębne) usługi polegające na zapewnieniu cateringu dla co najmniej 25 osób każda. </w:t>
      </w:r>
      <w:bookmarkEnd w:id="1"/>
    </w:p>
    <w:p w14:paraId="3641A451" w14:textId="1E43B94D" w:rsidR="002C1C07" w:rsidRPr="002C1C07" w:rsidRDefault="002C1C07" w:rsidP="00E11FE5">
      <w:pPr>
        <w:numPr>
          <w:ilvl w:val="0"/>
          <w:numId w:val="19"/>
        </w:numPr>
        <w:ind w:left="1418"/>
        <w:jc w:val="both"/>
      </w:pPr>
      <w:r w:rsidRPr="002C1C07">
        <w:t xml:space="preserve">Ocena spełniania warunku udziału w postępowaniu, o którym mowa w pkt 2 lit. a) nastąpi na podstawie przedstawionego przez Wykonawcę wykazu usług. Wykaz usług powinien zawierać wskazanie przedmiotu usług, w zakresie zgodnym z wymogami warunku stawianego przez Zamawiającego, daty ich realizacji, dane odbiorcy tych usług oraz ilość uczestników. </w:t>
      </w:r>
    </w:p>
    <w:p w14:paraId="0F498B20" w14:textId="77777777" w:rsidR="002C1C07" w:rsidRPr="002C1C07" w:rsidRDefault="002C1C07" w:rsidP="00E11FE5">
      <w:pPr>
        <w:numPr>
          <w:ilvl w:val="0"/>
          <w:numId w:val="19"/>
        </w:numPr>
        <w:ind w:left="1418"/>
        <w:jc w:val="both"/>
      </w:pPr>
      <w:r w:rsidRPr="002C1C07">
        <w:t xml:space="preserve">Do wykazu usług muszą zostać dołączone dowody potwierdzające należyte wykonanie usług przez Wykonawcę. </w:t>
      </w:r>
    </w:p>
    <w:p w14:paraId="136AF9FC" w14:textId="0FF5EA64" w:rsidR="002C1C07" w:rsidRPr="002C1C07" w:rsidRDefault="002C1C07" w:rsidP="00E11FE5">
      <w:pPr>
        <w:numPr>
          <w:ilvl w:val="0"/>
          <w:numId w:val="19"/>
        </w:numPr>
        <w:ind w:left="1418"/>
        <w:jc w:val="both"/>
      </w:pPr>
      <w:r w:rsidRPr="002C1C07">
        <w:t xml:space="preserve">Ocena spełniania warunku udziału w postępowaniu, o którym mowa w pkt 2 lit. </w:t>
      </w:r>
      <w:r w:rsidR="00B15D2B">
        <w:t>a</w:t>
      </w:r>
      <w:r w:rsidRPr="002C1C07">
        <w:t xml:space="preserve">) nastąpi na podstawie przedstawionego przez Wykonawcę wykazu. </w:t>
      </w:r>
    </w:p>
    <w:p w14:paraId="0A04E43C" w14:textId="77777777" w:rsidR="002C1C07" w:rsidRPr="002C1C07" w:rsidRDefault="002C1C07" w:rsidP="00E11FE5">
      <w:pPr>
        <w:numPr>
          <w:ilvl w:val="0"/>
          <w:numId w:val="19"/>
        </w:numPr>
        <w:ind w:left="1418"/>
        <w:jc w:val="both"/>
      </w:pPr>
      <w:bookmarkStart w:id="2" w:name="_Hlk104967949"/>
      <w:r w:rsidRPr="002C1C07">
        <w:t>Ocena spełniania warunków udziału w postępowaniu zostanie dokonana na podstawie dokumentów złożonych przez oferenta, na zasadzie SPEŁNIA/NIE SPEŁNIA.</w:t>
      </w:r>
    </w:p>
    <w:bookmarkEnd w:id="2"/>
    <w:p w14:paraId="78B4814C" w14:textId="77777777" w:rsidR="002C1C07" w:rsidRDefault="002C1C07" w:rsidP="002C1C07"/>
    <w:p w14:paraId="5FEC1A0D" w14:textId="77777777" w:rsidR="00AC3AD8" w:rsidRPr="002C1C07" w:rsidRDefault="00AC3AD8" w:rsidP="002C1C07"/>
    <w:p w14:paraId="3FD146F5" w14:textId="77777777" w:rsidR="002C1C07" w:rsidRPr="002C1C07" w:rsidRDefault="002C1C07" w:rsidP="002C1C07">
      <w:pPr>
        <w:numPr>
          <w:ilvl w:val="0"/>
          <w:numId w:val="8"/>
        </w:numPr>
        <w:rPr>
          <w:b/>
          <w:bCs/>
        </w:rPr>
      </w:pPr>
      <w:r w:rsidRPr="002C1C07">
        <w:rPr>
          <w:b/>
          <w:bCs/>
        </w:rPr>
        <w:lastRenderedPageBreak/>
        <w:t>Wykluczenie Wykonawcy z postępowania:</w:t>
      </w:r>
    </w:p>
    <w:p w14:paraId="5A9BF2B4" w14:textId="77777777" w:rsidR="002C1C07" w:rsidRPr="002C1C07" w:rsidRDefault="002C1C07" w:rsidP="00E11FE5">
      <w:pPr>
        <w:numPr>
          <w:ilvl w:val="0"/>
          <w:numId w:val="21"/>
        </w:numPr>
        <w:jc w:val="both"/>
      </w:pPr>
      <w:r w:rsidRPr="002C1C07">
        <w:t>O udzielenie zamówienia mogą ubiegać się Wykonawcy, którzy nie podlegają wykluczeniu z postępowania.</w:t>
      </w:r>
    </w:p>
    <w:p w14:paraId="2BBACB18" w14:textId="77777777" w:rsidR="002C1C07" w:rsidRPr="002C1C07" w:rsidRDefault="002C1C07" w:rsidP="00E11FE5">
      <w:pPr>
        <w:numPr>
          <w:ilvl w:val="0"/>
          <w:numId w:val="21"/>
        </w:numPr>
        <w:jc w:val="both"/>
      </w:pPr>
      <w:r w:rsidRPr="002C1C07">
        <w:t xml:space="preserve">Z ubiegania się o udzielenie przedmiotowego zamówienia wyklucza się Wykonawców powiązanych kapitałowo lub osobowo z Zamawiającym. Przez powiązania kapitałowe lub osobowe rozumie się wzajemne powiązania między Zamawiającym lub </w:t>
      </w:r>
      <w:bookmarkStart w:id="3" w:name="_Hlk104977386"/>
      <w:r w:rsidRPr="002C1C07">
        <w:t xml:space="preserve">osobami upoważnionymi do zaciągania zobowiązań w imieniu Zamawiającego lub osobami wykonującymi w imieniu Zamawiającego czynności związane z przygotowaniem i przeprowadzeniem  procedury  wyboru Wykonawcy </w:t>
      </w:r>
      <w:bookmarkEnd w:id="3"/>
      <w:r w:rsidRPr="002C1C07">
        <w:t>a Wykonawcą, polegające w szczególności na:</w:t>
      </w:r>
    </w:p>
    <w:p w14:paraId="380E1A2E" w14:textId="77777777" w:rsidR="002C1C07" w:rsidRPr="002C1C07" w:rsidRDefault="002C1C07" w:rsidP="00E11FE5">
      <w:pPr>
        <w:numPr>
          <w:ilvl w:val="0"/>
          <w:numId w:val="22"/>
        </w:numPr>
        <w:jc w:val="both"/>
      </w:pPr>
      <w:bookmarkStart w:id="4" w:name="_Hlk104977350"/>
      <w:r w:rsidRPr="002C1C07">
        <w:t>uczestniczeniu w spółce jako wspólnik spółki cywilnej lub spółki osobowej,</w:t>
      </w:r>
    </w:p>
    <w:p w14:paraId="100F34F9" w14:textId="77777777" w:rsidR="002C1C07" w:rsidRPr="002C1C07" w:rsidRDefault="002C1C07" w:rsidP="00E11FE5">
      <w:pPr>
        <w:numPr>
          <w:ilvl w:val="0"/>
          <w:numId w:val="22"/>
        </w:numPr>
        <w:jc w:val="both"/>
      </w:pPr>
      <w:r w:rsidRPr="002C1C07">
        <w:t>posiadaniu co najmniej 10% udziałów lub akcji,</w:t>
      </w:r>
    </w:p>
    <w:p w14:paraId="326FFB44" w14:textId="77777777" w:rsidR="002C1C07" w:rsidRPr="002C1C07" w:rsidRDefault="002C1C07" w:rsidP="00E11FE5">
      <w:pPr>
        <w:numPr>
          <w:ilvl w:val="0"/>
          <w:numId w:val="22"/>
        </w:numPr>
        <w:jc w:val="both"/>
      </w:pPr>
      <w:r w:rsidRPr="002C1C07">
        <w:t>pełnieniu funkcji członka  organu  nadzorczego  lub zarządzającego,  prokurenta, pełnomocnika,</w:t>
      </w:r>
    </w:p>
    <w:p w14:paraId="0D072C22" w14:textId="77777777" w:rsidR="002C1C07" w:rsidRPr="002C1C07" w:rsidRDefault="002C1C07" w:rsidP="00E11FE5">
      <w:pPr>
        <w:numPr>
          <w:ilvl w:val="0"/>
          <w:numId w:val="22"/>
        </w:numPr>
        <w:jc w:val="both"/>
      </w:pPr>
      <w:r w:rsidRPr="002C1C07">
        <w:t>pozostawaniu w związku małżeńskim, w stosunku pokrewieństwa lub powinowactwa w linii prostej, pokrewieństwa drugiego stopnia lub powinowactwa drugiego stopnia w linii bocznej lub w stosunku przysposobienia, opieki lub kurateli.</w:t>
      </w:r>
      <w:bookmarkEnd w:id="4"/>
    </w:p>
    <w:p w14:paraId="6734D251" w14:textId="77777777" w:rsidR="002C1C07" w:rsidRPr="002C1C07" w:rsidRDefault="002C1C07" w:rsidP="00E11FE5">
      <w:pPr>
        <w:numPr>
          <w:ilvl w:val="0"/>
          <w:numId w:val="21"/>
        </w:numPr>
        <w:jc w:val="both"/>
      </w:pPr>
      <w:r w:rsidRPr="002C1C07">
        <w:t>Z postępowania, na podstawie art. 7 ust. 1 ustawy o szczególnych rozwiązaniach w zakresie przeciwdziałania wspieraniu agresji na Ukrainę oraz służących ochronie bezpieczeństwa narodowego (Dz. U. z 2022 r., poz. 835), wyklucza się:</w:t>
      </w:r>
    </w:p>
    <w:p w14:paraId="70754F94" w14:textId="77777777" w:rsidR="002C1C07" w:rsidRPr="002C1C07" w:rsidRDefault="002C1C07" w:rsidP="00E11FE5">
      <w:pPr>
        <w:numPr>
          <w:ilvl w:val="0"/>
          <w:numId w:val="23"/>
        </w:numPr>
        <w:jc w:val="both"/>
      </w:pPr>
      <w:r w:rsidRPr="002C1C07">
        <w:t xml:space="preserve">wykonawcę oraz uczestnika konkursu wymienionego w wykazach określonych w rozporządzeniu </w:t>
      </w:r>
      <w:hyperlink r:id="rId8" w:history="1">
        <w:r w:rsidRPr="002C1C07">
          <w:rPr>
            <w:rStyle w:val="Hipercze"/>
          </w:rPr>
          <w:t>765/2006</w:t>
        </w:r>
      </w:hyperlink>
      <w:r w:rsidRPr="002C1C07">
        <w:t xml:space="preserve"> i rozporządzeniu </w:t>
      </w:r>
      <w:hyperlink r:id="rId9" w:history="1">
        <w:r w:rsidRPr="002C1C07">
          <w:rPr>
            <w:rStyle w:val="Hipercze"/>
          </w:rPr>
          <w:t>269/2014</w:t>
        </w:r>
      </w:hyperlink>
      <w:r w:rsidRPr="002C1C07">
        <w:t xml:space="preserve"> albo wpisanego na listę na podstawie decyzji w sprawie wpisu na listę rozstrzygającej o zastosowaniu środka, o którym mowa w </w:t>
      </w:r>
      <w:hyperlink r:id="rId10" w:history="1">
        <w:r w:rsidRPr="002C1C07">
          <w:rPr>
            <w:rStyle w:val="Hipercze"/>
          </w:rPr>
          <w:t>art. 1 pkt 3</w:t>
        </w:r>
      </w:hyperlink>
      <w:r w:rsidRPr="002C1C07">
        <w:t>;</w:t>
      </w:r>
    </w:p>
    <w:p w14:paraId="5F7ADF05" w14:textId="77777777" w:rsidR="002C1C07" w:rsidRPr="002C1C07" w:rsidRDefault="002C1C07" w:rsidP="00E11FE5">
      <w:pPr>
        <w:numPr>
          <w:ilvl w:val="0"/>
          <w:numId w:val="23"/>
        </w:numPr>
        <w:jc w:val="both"/>
      </w:pPr>
      <w:bookmarkStart w:id="5" w:name="mip63236840"/>
      <w:bookmarkEnd w:id="5"/>
      <w:r w:rsidRPr="002C1C07">
        <w:t xml:space="preserve">wykonawcę oraz uczestnika konkursu, którego beneficjentem rzeczywistym w rozumieniu ustawy z dnia 1 marca 2018 r. o przeciwdziałaniu praniu pieniędzy oraz finansowaniu terroryzmu (Dz.U. z 2022 r. </w:t>
      </w:r>
      <w:hyperlink r:id="rId11" w:history="1">
        <w:r w:rsidRPr="002C1C07">
          <w:rPr>
            <w:rStyle w:val="Hipercze"/>
          </w:rPr>
          <w:t>poz. 593</w:t>
        </w:r>
      </w:hyperlink>
      <w:r w:rsidRPr="002C1C07">
        <w:t xml:space="preserve"> i </w:t>
      </w:r>
      <w:hyperlink r:id="rId12" w:history="1">
        <w:r w:rsidRPr="002C1C07">
          <w:rPr>
            <w:rStyle w:val="Hipercze"/>
          </w:rPr>
          <w:t>655</w:t>
        </w:r>
      </w:hyperlink>
      <w:r w:rsidRPr="002C1C07">
        <w:t xml:space="preserve">) jest osoba wymieniona w wykazach określonych w rozporządzeniu </w:t>
      </w:r>
      <w:hyperlink r:id="rId13" w:history="1">
        <w:r w:rsidRPr="002C1C07">
          <w:rPr>
            <w:rStyle w:val="Hipercze"/>
          </w:rPr>
          <w:t>765/2006</w:t>
        </w:r>
      </w:hyperlink>
      <w:r w:rsidRPr="002C1C07">
        <w:t xml:space="preserve"> i rozporządzeniu </w:t>
      </w:r>
      <w:hyperlink r:id="rId14" w:history="1">
        <w:r w:rsidRPr="002C1C07">
          <w:rPr>
            <w:rStyle w:val="Hipercze"/>
          </w:rPr>
          <w:t>269/2014</w:t>
        </w:r>
      </w:hyperlink>
      <w:r w:rsidRPr="002C1C07">
        <w:t xml:space="preserve"> albo wpisana na listę lub będąca takim beneficjentem rzeczywistym od dnia 24 lutego 2022 r., o ile została wpisana na listę na podstawie decyzji w sprawie wpisu na listę rozstrzygającej o zastosowaniu środka, o którym mowa w </w:t>
      </w:r>
      <w:hyperlink r:id="rId15" w:history="1">
        <w:r w:rsidRPr="002C1C07">
          <w:rPr>
            <w:rStyle w:val="Hipercze"/>
          </w:rPr>
          <w:t>art. 1 pkt 3</w:t>
        </w:r>
      </w:hyperlink>
      <w:r w:rsidRPr="002C1C07">
        <w:t>;</w:t>
      </w:r>
    </w:p>
    <w:p w14:paraId="07CA9F35" w14:textId="77777777" w:rsidR="002C1C07" w:rsidRPr="002C1C07" w:rsidRDefault="002C1C07" w:rsidP="00E11FE5">
      <w:pPr>
        <w:numPr>
          <w:ilvl w:val="0"/>
          <w:numId w:val="23"/>
        </w:numPr>
        <w:jc w:val="both"/>
      </w:pPr>
      <w:bookmarkStart w:id="6" w:name="mip63236841"/>
      <w:bookmarkEnd w:id="6"/>
      <w:r w:rsidRPr="002C1C07">
        <w:t xml:space="preserve">wykonawcę oraz uczestnika konkursu, którego jednostką dominującą w rozumieniu </w:t>
      </w:r>
      <w:hyperlink r:id="rId16" w:history="1">
        <w:r w:rsidRPr="002C1C07">
          <w:rPr>
            <w:rStyle w:val="Hipercze"/>
          </w:rPr>
          <w:t>art. 3 ust. 1 pkt 37</w:t>
        </w:r>
      </w:hyperlink>
      <w:r w:rsidRPr="002C1C07">
        <w:t xml:space="preserve"> ustawy z dnia 29 września 1994 r. o rachunkowości (Dz.U. z 2021 r. </w:t>
      </w:r>
      <w:hyperlink r:id="rId17" w:history="1">
        <w:r w:rsidRPr="002C1C07">
          <w:rPr>
            <w:rStyle w:val="Hipercze"/>
          </w:rPr>
          <w:t>poz. 217</w:t>
        </w:r>
      </w:hyperlink>
      <w:r w:rsidRPr="002C1C07">
        <w:t xml:space="preserve">, </w:t>
      </w:r>
      <w:hyperlink r:id="rId18" w:history="1">
        <w:r w:rsidRPr="002C1C07">
          <w:rPr>
            <w:rStyle w:val="Hipercze"/>
          </w:rPr>
          <w:t>2105</w:t>
        </w:r>
      </w:hyperlink>
      <w:r w:rsidRPr="002C1C07">
        <w:t xml:space="preserve"> i </w:t>
      </w:r>
      <w:hyperlink r:id="rId19" w:history="1">
        <w:r w:rsidRPr="002C1C07">
          <w:rPr>
            <w:rStyle w:val="Hipercze"/>
          </w:rPr>
          <w:t>2106</w:t>
        </w:r>
      </w:hyperlink>
      <w:r w:rsidRPr="002C1C07">
        <w:t xml:space="preserve">) jest podmiot wymieniony w wykazach określonych w rozporządzeniu </w:t>
      </w:r>
      <w:hyperlink r:id="rId20" w:history="1">
        <w:r w:rsidRPr="002C1C07">
          <w:rPr>
            <w:rStyle w:val="Hipercze"/>
          </w:rPr>
          <w:t>765/2006</w:t>
        </w:r>
      </w:hyperlink>
      <w:r w:rsidRPr="002C1C07">
        <w:t xml:space="preserve"> i rozporządzeniu </w:t>
      </w:r>
      <w:hyperlink r:id="rId21" w:history="1">
        <w:r w:rsidRPr="002C1C07">
          <w:rPr>
            <w:rStyle w:val="Hipercze"/>
          </w:rPr>
          <w:t>269/2014</w:t>
        </w:r>
      </w:hyperlink>
      <w:r w:rsidRPr="002C1C07">
        <w:t xml:space="preserve"> albo wpisany na listę lub będący taką jednostką dominującą od dnia 24 lutego 2022 r., o ile został wpisany na listę na podstawie decyzji w sprawie wpisu na listę rozstrzygającej o zastosowaniu środka, o którym mowa w </w:t>
      </w:r>
      <w:hyperlink r:id="rId22" w:history="1">
        <w:r w:rsidRPr="002C1C07">
          <w:rPr>
            <w:rStyle w:val="Hipercze"/>
          </w:rPr>
          <w:t>art. 1 pkt 3</w:t>
        </w:r>
      </w:hyperlink>
      <w:r w:rsidRPr="002C1C07">
        <w:t>.</w:t>
      </w:r>
    </w:p>
    <w:p w14:paraId="034A664F" w14:textId="77777777" w:rsidR="002C1C07" w:rsidRPr="002C1C07" w:rsidRDefault="002C1C07" w:rsidP="00E11FE5">
      <w:pPr>
        <w:numPr>
          <w:ilvl w:val="0"/>
          <w:numId w:val="21"/>
        </w:numPr>
        <w:jc w:val="both"/>
      </w:pPr>
      <w:r w:rsidRPr="002C1C07">
        <w:t xml:space="preserve">W przypadku wykluczenia Wykonawcy na podstawie pkt 3 powyżej, Wykluczenie następuje na okres trwania okoliczności w nim wskazanych. </w:t>
      </w:r>
    </w:p>
    <w:p w14:paraId="5843A510" w14:textId="77777777" w:rsidR="002C1C07" w:rsidRPr="002C1C07" w:rsidRDefault="002C1C07" w:rsidP="00E11FE5">
      <w:pPr>
        <w:numPr>
          <w:ilvl w:val="0"/>
          <w:numId w:val="21"/>
        </w:numPr>
        <w:jc w:val="both"/>
      </w:pPr>
      <w:r w:rsidRPr="002C1C07">
        <w:t>W celu potwierdzenia nie podlegania wykluczeniu, w odniesieniu do przesłanek, o których mowa w niniejszym pkt 3, Wykonawca składa oświadczenie na Formularzu Ofertowym (załącznik nr 1 do Zapytania ofertowego.)</w:t>
      </w:r>
    </w:p>
    <w:p w14:paraId="362031C7" w14:textId="77777777" w:rsidR="002C1C07" w:rsidRPr="002C1C07" w:rsidRDefault="002C1C07" w:rsidP="00E11FE5">
      <w:pPr>
        <w:numPr>
          <w:ilvl w:val="0"/>
          <w:numId w:val="21"/>
        </w:numPr>
        <w:jc w:val="both"/>
      </w:pPr>
      <w:r w:rsidRPr="002C1C07">
        <w:t xml:space="preserve">Ofertę złożoną przez Wykonawcę wykluczonego z postępowania odrzuca się. </w:t>
      </w:r>
    </w:p>
    <w:p w14:paraId="0C227D68" w14:textId="77777777" w:rsidR="002C1C07" w:rsidRPr="002C1C07" w:rsidRDefault="002C1C07" w:rsidP="002C1C07"/>
    <w:p w14:paraId="2231B7A7" w14:textId="77777777" w:rsidR="002C1C07" w:rsidRPr="002C1C07" w:rsidRDefault="002C1C07" w:rsidP="002C1C07">
      <w:pPr>
        <w:numPr>
          <w:ilvl w:val="0"/>
          <w:numId w:val="8"/>
        </w:numPr>
        <w:rPr>
          <w:b/>
          <w:bCs/>
        </w:rPr>
      </w:pPr>
      <w:r w:rsidRPr="002C1C07">
        <w:rPr>
          <w:b/>
          <w:bCs/>
        </w:rPr>
        <w:lastRenderedPageBreak/>
        <w:t>Zasady prowadzenia postępowania:</w:t>
      </w:r>
    </w:p>
    <w:p w14:paraId="685F5656" w14:textId="0C84185C" w:rsidR="002C1C07" w:rsidRPr="002C1C07" w:rsidRDefault="0088266B" w:rsidP="00E11FE5">
      <w:pPr>
        <w:numPr>
          <w:ilvl w:val="0"/>
          <w:numId w:val="24"/>
        </w:numPr>
        <w:jc w:val="both"/>
      </w:pPr>
      <w:r>
        <w:t xml:space="preserve">Oferta </w:t>
      </w:r>
      <w:r w:rsidR="002C1C07" w:rsidRPr="002C1C07">
        <w:t>Wykonawc</w:t>
      </w:r>
      <w:r>
        <w:t>y</w:t>
      </w:r>
      <w:r w:rsidR="002C1C07" w:rsidRPr="002C1C07">
        <w:t xml:space="preserve">, który nie złoży wymaganych niniejszym ogłoszeniem dokumentów lub informacji, złożone dokumenty będą niekompletne lub będą zawierały błędy, zostanie </w:t>
      </w:r>
      <w:r>
        <w:t>odrzucona</w:t>
      </w:r>
      <w:r w:rsidR="002C1C07" w:rsidRPr="002C1C07">
        <w:t xml:space="preserve">. </w:t>
      </w:r>
    </w:p>
    <w:p w14:paraId="4BE5455F" w14:textId="77777777" w:rsidR="002C1C07" w:rsidRPr="002C1C07" w:rsidRDefault="002C1C07" w:rsidP="00E11FE5">
      <w:pPr>
        <w:numPr>
          <w:ilvl w:val="0"/>
          <w:numId w:val="24"/>
        </w:numPr>
        <w:jc w:val="both"/>
      </w:pPr>
      <w:r w:rsidRPr="002C1C07">
        <w:t xml:space="preserve">Jeżeli jest to niezbędne do zapewnienia odpowiedniego przebiegu postępowania o udzielenie zamówienia, Zamawiający może na każdym etapie postępowania wezwać wykonawców do złożenia wszystkich lub niektórych oświadczeń lub dokumentów wymaganych na mocy niniejszego Zapytania, w szczególności potwierdzających, że Wykonawca spełnia warunki określone w niniejszym Zapytaniu, a jeżeli zachodzą uzasadnione podstawy do uznania, że złożone uprzednio oświadczenia lub dokumenty nie są już aktualne, do złożenia aktualnych oświadczeń lub dokumentów. </w:t>
      </w:r>
    </w:p>
    <w:p w14:paraId="35A31BD0" w14:textId="77777777" w:rsidR="002C1C07" w:rsidRPr="002C1C07" w:rsidRDefault="002C1C07" w:rsidP="00E11FE5">
      <w:pPr>
        <w:numPr>
          <w:ilvl w:val="0"/>
          <w:numId w:val="24"/>
        </w:numPr>
        <w:jc w:val="both"/>
      </w:pPr>
      <w:r w:rsidRPr="002C1C07">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albo „WYCOFANIE”.</w:t>
      </w:r>
    </w:p>
    <w:p w14:paraId="4D6EDBAB" w14:textId="77777777" w:rsidR="002C1C07" w:rsidRPr="002C1C07" w:rsidRDefault="002C1C07" w:rsidP="00E11FE5">
      <w:pPr>
        <w:numPr>
          <w:ilvl w:val="0"/>
          <w:numId w:val="24"/>
        </w:numPr>
        <w:jc w:val="both"/>
      </w:pPr>
      <w:r w:rsidRPr="002C1C07">
        <w:t xml:space="preserve">W uzasadnionych przypadkach Zamawiający może, przed upływem terminu składania ofert, zmienić treść niniejszego Zapytania. Wyjaśnienia oraz zmiany treści niniejszego Zapytania, zostaną opublikowane niezwłocznie, w sposób, w jaki opublikowane zostało Zapytanie, a także przesłane do Wykonawców, którzy już złożyli swoje oferty. </w:t>
      </w:r>
    </w:p>
    <w:p w14:paraId="30EE188C" w14:textId="77777777" w:rsidR="002C1C07" w:rsidRPr="002C1C07" w:rsidRDefault="002C1C07" w:rsidP="00E11FE5">
      <w:pPr>
        <w:numPr>
          <w:ilvl w:val="0"/>
          <w:numId w:val="24"/>
        </w:numPr>
        <w:jc w:val="both"/>
      </w:pPr>
      <w:r w:rsidRPr="002C1C07">
        <w:t>Zamawiający zastrzega sobie prawo niedokonania wyboru którejkolwiek oferty jak również nie zawarcia umowy z uprzednio wybranym Wykonawcą. W tej sytuacji Wykonawcy nie mają żadnych roszczeń wobec Wykonawcy. Jakiekolwiek roszczenia Wykonawcy względem Zamawiającego mogą wynikać wyłącznie z podpisanej umowy.</w:t>
      </w:r>
    </w:p>
    <w:p w14:paraId="14173D49" w14:textId="77777777" w:rsidR="002C1C07" w:rsidRPr="002C1C07" w:rsidRDefault="002C1C07" w:rsidP="00E11FE5">
      <w:pPr>
        <w:numPr>
          <w:ilvl w:val="0"/>
          <w:numId w:val="24"/>
        </w:numPr>
        <w:jc w:val="both"/>
      </w:pPr>
      <w:r w:rsidRPr="002C1C07">
        <w:t>Zamawiający unieważnia postępowanie, jeżeli:</w:t>
      </w:r>
    </w:p>
    <w:p w14:paraId="5A96C294" w14:textId="77777777" w:rsidR="002C1C07" w:rsidRPr="002C1C07" w:rsidRDefault="002C1C07" w:rsidP="00E11FE5">
      <w:pPr>
        <w:numPr>
          <w:ilvl w:val="0"/>
          <w:numId w:val="25"/>
        </w:numPr>
        <w:jc w:val="both"/>
      </w:pPr>
      <w:r w:rsidRPr="002C1C07">
        <w:t>nie złożono żadnej oferty niepodlegającej odrzuceniu lub nie wpłynęła żadna oferta;</w:t>
      </w:r>
    </w:p>
    <w:p w14:paraId="64B39648" w14:textId="77777777" w:rsidR="002C1C07" w:rsidRPr="002C1C07" w:rsidRDefault="002C1C07" w:rsidP="00E11FE5">
      <w:pPr>
        <w:numPr>
          <w:ilvl w:val="0"/>
          <w:numId w:val="25"/>
        </w:numPr>
        <w:jc w:val="both"/>
      </w:pPr>
      <w:r w:rsidRPr="002C1C07">
        <w:t>cena najkorzystniejszej oferty przewyższa kwotę, którą Zamawiający zamierza przeznaczyć na sfinansowanie zamówienia, chyba że Zamawiający może zwiększyć tę kwotę do ceny najkorzystniejszej oferty;</w:t>
      </w:r>
    </w:p>
    <w:p w14:paraId="58994549" w14:textId="77777777" w:rsidR="002C1C07" w:rsidRPr="002C1C07" w:rsidRDefault="002C1C07" w:rsidP="00E11FE5">
      <w:pPr>
        <w:numPr>
          <w:ilvl w:val="0"/>
          <w:numId w:val="25"/>
        </w:numPr>
        <w:jc w:val="both"/>
      </w:pPr>
      <w:r w:rsidRPr="002C1C07">
        <w:t>wystąpiła istotna zmiana okoliczności powodująca, że prowadzenie postępowania lub wykonanie zamówienia nie leży w interesie publicznym lub Zamawiającego, czego nie można było wcześniej przewidzieć.</w:t>
      </w:r>
    </w:p>
    <w:p w14:paraId="0B03E866" w14:textId="77777777" w:rsidR="002C1C07" w:rsidRPr="002C1C07" w:rsidRDefault="002C1C07" w:rsidP="00E11FE5">
      <w:pPr>
        <w:numPr>
          <w:ilvl w:val="0"/>
          <w:numId w:val="24"/>
        </w:numPr>
        <w:jc w:val="both"/>
      </w:pPr>
      <w:r w:rsidRPr="002C1C07">
        <w:t>Zamawiający zastrzega sobie możliwość odstąpienia od wyboru wykonawcy lub podpisania umowy z wybranym wykonawcą bez podawania przyczyn. W przypadku złożenia mniej niż dwóch ważnych ofert, zamawiający zastrzega sobie możliwość zawarcia umowy z wykonawcą który złożył jedyną ważną ofertę.</w:t>
      </w:r>
    </w:p>
    <w:p w14:paraId="1310D4E2" w14:textId="77777777" w:rsidR="004A2405" w:rsidRDefault="004A2405" w:rsidP="004A2405">
      <w:pPr>
        <w:ind w:left="720"/>
        <w:rPr>
          <w:b/>
          <w:bCs/>
        </w:rPr>
      </w:pPr>
    </w:p>
    <w:p w14:paraId="3E4EAD16" w14:textId="17E3A3D5" w:rsidR="002C1C07" w:rsidRPr="002C1C07" w:rsidRDefault="002C1C07" w:rsidP="002C1C07">
      <w:pPr>
        <w:numPr>
          <w:ilvl w:val="0"/>
          <w:numId w:val="8"/>
        </w:numPr>
        <w:rPr>
          <w:b/>
          <w:bCs/>
        </w:rPr>
      </w:pPr>
      <w:r w:rsidRPr="002C1C07">
        <w:rPr>
          <w:b/>
          <w:bCs/>
        </w:rPr>
        <w:t xml:space="preserve">Kryteria oceny ofert  </w:t>
      </w:r>
    </w:p>
    <w:p w14:paraId="6B52E7AD" w14:textId="41F9444F" w:rsidR="002C1C07" w:rsidRPr="002C1C07" w:rsidRDefault="002C1C07" w:rsidP="002C1C07">
      <w:pPr>
        <w:numPr>
          <w:ilvl w:val="0"/>
          <w:numId w:val="26"/>
        </w:numPr>
      </w:pPr>
      <w:r w:rsidRPr="002C1C07">
        <w:t xml:space="preserve">Oferty niepodlegające odrzuceniu będą podlegać dalszej ocenie zgodnie </w:t>
      </w:r>
      <w:r w:rsidR="00E11FE5">
        <w:t xml:space="preserve"> </w:t>
      </w:r>
      <w:r w:rsidRPr="002C1C07">
        <w:t>z poniższym kryterium:</w:t>
      </w:r>
    </w:p>
    <w:p w14:paraId="668ECB03" w14:textId="77777777" w:rsidR="002C1C07" w:rsidRPr="002C1C07" w:rsidRDefault="002C1C07" w:rsidP="002C1C07">
      <w:r w:rsidRPr="002C1C07">
        <w:rPr>
          <w:b/>
          <w:bCs/>
        </w:rPr>
        <w:t>Cena brutto oferty - waga kryterium: 100 %</w:t>
      </w:r>
    </w:p>
    <w:p w14:paraId="0F0F12FA" w14:textId="77777777" w:rsidR="002C1C07" w:rsidRPr="002C1C07" w:rsidRDefault="002C1C07" w:rsidP="002C1C07">
      <w:pPr>
        <w:numPr>
          <w:ilvl w:val="0"/>
          <w:numId w:val="26"/>
        </w:numPr>
      </w:pPr>
      <w:r w:rsidRPr="002C1C07">
        <w:lastRenderedPageBreak/>
        <w:t>Punkty w ramach kryterium „Cena brutto oferty" zostaną wyliczone zgodnie z poniższym wzorem:</w:t>
      </w:r>
    </w:p>
    <w:p w14:paraId="5057AEFA" w14:textId="77777777" w:rsidR="002C1C07" w:rsidRPr="002C1C07" w:rsidRDefault="002C1C07" w:rsidP="002C1C07">
      <w:r w:rsidRPr="002C1C07">
        <w:t>C = [W1/W2]*100 punktów</w:t>
      </w:r>
    </w:p>
    <w:p w14:paraId="4EE08276" w14:textId="77777777" w:rsidR="002C1C07" w:rsidRPr="002C1C07" w:rsidRDefault="002C1C07" w:rsidP="002C1C07">
      <w:r w:rsidRPr="002C1C07">
        <w:t>gdzie:</w:t>
      </w:r>
    </w:p>
    <w:p w14:paraId="15F9DA50" w14:textId="77777777" w:rsidR="002C1C07" w:rsidRPr="002C1C07" w:rsidRDefault="002C1C07" w:rsidP="002C1C07">
      <w:r w:rsidRPr="002C1C07">
        <w:t>C -ilość punktów przyznanych danej ofercie w kryterium „cena brutto oferty"</w:t>
      </w:r>
    </w:p>
    <w:p w14:paraId="2D38E2B1" w14:textId="77777777" w:rsidR="002C1C07" w:rsidRPr="002C1C07" w:rsidRDefault="002C1C07" w:rsidP="002C1C07">
      <w:r w:rsidRPr="002C1C07">
        <w:t>W1 -wartość oferty najtańszej (brutto w PLN)</w:t>
      </w:r>
    </w:p>
    <w:p w14:paraId="7A5D598B" w14:textId="77777777" w:rsidR="002C1C07" w:rsidRDefault="002C1C07" w:rsidP="002C1C07">
      <w:r w:rsidRPr="002C1C07">
        <w:t>W2 -wartość oferty badanej (brutto w PLN)</w:t>
      </w:r>
    </w:p>
    <w:p w14:paraId="2C99DA04" w14:textId="77777777" w:rsidR="00E11FE5" w:rsidRPr="002C1C07" w:rsidRDefault="00E11FE5" w:rsidP="002C1C07"/>
    <w:p w14:paraId="6A412101" w14:textId="77777777" w:rsidR="002C1C07" w:rsidRPr="002C1C07" w:rsidRDefault="002C1C07" w:rsidP="00E11FE5">
      <w:pPr>
        <w:numPr>
          <w:ilvl w:val="0"/>
          <w:numId w:val="26"/>
        </w:numPr>
        <w:jc w:val="both"/>
      </w:pPr>
      <w:r w:rsidRPr="002C1C07">
        <w:t>Punkty będą liczone z dokładnością do dwóch miejsc po przecinku, stosując powszechne zasady zaokrąglania.</w:t>
      </w:r>
    </w:p>
    <w:p w14:paraId="5F9C18C6" w14:textId="77777777" w:rsidR="002C1C07" w:rsidRPr="002C1C07" w:rsidRDefault="002C1C07" w:rsidP="00E11FE5">
      <w:pPr>
        <w:numPr>
          <w:ilvl w:val="0"/>
          <w:numId w:val="26"/>
        </w:numPr>
        <w:jc w:val="both"/>
      </w:pPr>
      <w:r w:rsidRPr="002C1C07">
        <w:t xml:space="preserve">Wykonawca może uzyskać maksymalnie 100 punktów. </w:t>
      </w:r>
    </w:p>
    <w:p w14:paraId="026F55FA" w14:textId="77777777" w:rsidR="002C1C07" w:rsidRPr="002C1C07" w:rsidRDefault="002C1C07" w:rsidP="00E11FE5">
      <w:pPr>
        <w:numPr>
          <w:ilvl w:val="0"/>
          <w:numId w:val="26"/>
        </w:numPr>
        <w:jc w:val="both"/>
      </w:pPr>
      <w:r w:rsidRPr="002C1C07">
        <w:t xml:space="preserve">Ceną brutto oferty będzie cena całkowita brutto za realizację zamówienia w pełnym zakresie określonym w niniejszym Zapytaniu ofertowym wskazana przez Wykonawcę w Formularzu ofertowym. </w:t>
      </w:r>
    </w:p>
    <w:p w14:paraId="0441F678" w14:textId="77777777" w:rsidR="002C1C07" w:rsidRPr="002C1C07" w:rsidRDefault="002C1C07" w:rsidP="00E11FE5">
      <w:pPr>
        <w:numPr>
          <w:ilvl w:val="0"/>
          <w:numId w:val="26"/>
        </w:numPr>
        <w:jc w:val="both"/>
      </w:pPr>
      <w:r w:rsidRPr="002C1C07">
        <w:t xml:space="preserve">Podana w ofercie cena brutto musi uwzględniać wszystkie wymagania Zamawiającego określone w Zapytaniu ofertowym, obejmować wszelkie koszty, jakie poniesie Wykonawca z tytułu należytego oraz zgodnego z umową i obowiązującymi przepisami prawa wykonania przedmiotu zamówienia. </w:t>
      </w:r>
    </w:p>
    <w:p w14:paraId="7199183C" w14:textId="77777777" w:rsidR="002C1C07" w:rsidRPr="002C1C07" w:rsidRDefault="002C1C07" w:rsidP="00E11FE5">
      <w:pPr>
        <w:numPr>
          <w:ilvl w:val="0"/>
          <w:numId w:val="26"/>
        </w:numPr>
        <w:jc w:val="both"/>
      </w:pPr>
      <w:r w:rsidRPr="002C1C07">
        <w:t>Cena oferty musi być wyższa od 0,00 zł.</w:t>
      </w:r>
    </w:p>
    <w:p w14:paraId="1943A0F0" w14:textId="0F888A66" w:rsidR="002C1C07" w:rsidRPr="002C1C07" w:rsidRDefault="002C1C07" w:rsidP="00E11FE5">
      <w:pPr>
        <w:numPr>
          <w:ilvl w:val="0"/>
          <w:numId w:val="26"/>
        </w:numPr>
        <w:jc w:val="both"/>
      </w:pPr>
      <w:r w:rsidRPr="002C1C07">
        <w:t>Zamawiający udzieli  zamówienia  Wykonawcy,  którego  oferta  odpowiada wszystkim wymaganiom określonym w niniejszym Zapytaniu ofertowym i została oceniona jako najkorzystniejsza w oparciu o wskazane kryterium oceny oferty tj. uzyskała największą liczbę punktów.</w:t>
      </w:r>
      <w:r w:rsidR="00661628">
        <w:t xml:space="preserve"> Wybrany wykonawca zobowiązany je</w:t>
      </w:r>
      <w:r w:rsidR="00DC0B0F">
        <w:t>st</w:t>
      </w:r>
      <w:r w:rsidR="00661628">
        <w:t xml:space="preserve"> zawrzeć umowę z Zamawiającym zgodnie z</w:t>
      </w:r>
      <w:r w:rsidR="00DC0B0F">
        <w:t>e</w:t>
      </w:r>
      <w:r w:rsidR="00661628">
        <w:t xml:space="preserve"> wzorem stanowiącym załącznik do niniejszego zapytania. </w:t>
      </w:r>
    </w:p>
    <w:p w14:paraId="5281D826" w14:textId="77777777" w:rsidR="002C1C07" w:rsidRPr="002C1C07" w:rsidRDefault="002C1C07" w:rsidP="00E11FE5">
      <w:pPr>
        <w:numPr>
          <w:ilvl w:val="0"/>
          <w:numId w:val="26"/>
        </w:numPr>
        <w:jc w:val="both"/>
      </w:pPr>
      <w:r w:rsidRPr="002C1C07">
        <w:t xml:space="preserve">W przypadku gdy wybrany Wykonawca odmówi podpisania umowy lub nie zrealizuje usługi w ustalonym terminie, Zamawiający wybierze jako najkorzystniejszą i zawrze umowę z Wykonawcą, którego oferta była kolejną w rankingu otrzymanej punktacji. </w:t>
      </w:r>
    </w:p>
    <w:p w14:paraId="5A4E1626" w14:textId="77777777" w:rsidR="002C1C07" w:rsidRPr="002C1C07" w:rsidRDefault="002C1C07" w:rsidP="002C1C07"/>
    <w:p w14:paraId="00B4A2AD" w14:textId="77777777" w:rsidR="002C1C07" w:rsidRPr="002C1C07" w:rsidRDefault="002C1C07" w:rsidP="002C1C07">
      <w:pPr>
        <w:numPr>
          <w:ilvl w:val="0"/>
          <w:numId w:val="8"/>
        </w:numPr>
        <w:rPr>
          <w:b/>
          <w:bCs/>
        </w:rPr>
      </w:pPr>
      <w:r w:rsidRPr="002C1C07">
        <w:rPr>
          <w:b/>
          <w:bCs/>
        </w:rPr>
        <w:t xml:space="preserve">Opis sposobu przygotowania oferty oraz miejsce i sposób jej składania:  </w:t>
      </w:r>
    </w:p>
    <w:p w14:paraId="2CD1656B" w14:textId="77777777" w:rsidR="002C1C07" w:rsidRPr="002C1C07" w:rsidRDefault="002C1C07" w:rsidP="00E11FE5">
      <w:pPr>
        <w:numPr>
          <w:ilvl w:val="0"/>
          <w:numId w:val="27"/>
        </w:numPr>
        <w:jc w:val="both"/>
      </w:pPr>
      <w:r w:rsidRPr="002C1C07">
        <w:t>Wykonawca może złożyć tylko jedną ofertę. Nie dopuszcza się składania ofert częściowych lub wariantowych.</w:t>
      </w:r>
    </w:p>
    <w:p w14:paraId="782C97E7" w14:textId="77777777" w:rsidR="002C1C07" w:rsidRPr="002C1C07" w:rsidRDefault="002C1C07" w:rsidP="00E11FE5">
      <w:pPr>
        <w:numPr>
          <w:ilvl w:val="0"/>
          <w:numId w:val="27"/>
        </w:numPr>
        <w:jc w:val="both"/>
      </w:pPr>
      <w:r w:rsidRPr="002C1C07">
        <w:t>Wykonawca ponosi wszystkie koszty związane z przygotowaniem i złożeniem oferty.</w:t>
      </w:r>
    </w:p>
    <w:p w14:paraId="61CC830C" w14:textId="77777777" w:rsidR="002C1C07" w:rsidRPr="002C1C07" w:rsidRDefault="002C1C07" w:rsidP="00E11FE5">
      <w:pPr>
        <w:numPr>
          <w:ilvl w:val="0"/>
          <w:numId w:val="27"/>
        </w:numPr>
        <w:jc w:val="both"/>
      </w:pPr>
      <w:r w:rsidRPr="002C1C07">
        <w:t xml:space="preserve">Cena oferty może być tylko jedna, nie dopuszcza się wariantowości cen. </w:t>
      </w:r>
    </w:p>
    <w:p w14:paraId="7DCC4AD5" w14:textId="77777777" w:rsidR="002C1C07" w:rsidRPr="002C1C07" w:rsidRDefault="002C1C07" w:rsidP="00E11FE5">
      <w:pPr>
        <w:numPr>
          <w:ilvl w:val="0"/>
          <w:numId w:val="27"/>
        </w:numPr>
        <w:jc w:val="both"/>
      </w:pPr>
      <w:r w:rsidRPr="002C1C07">
        <w:t>Oferta powinna być sporządzona w języku polskim, w walucie polskiej, na Formularzu ofertowym stanowiącym załącznik nr 1 do Zapytania Ofertowego oraz być podpisana przez uprawnione osoby.</w:t>
      </w:r>
    </w:p>
    <w:p w14:paraId="215FC7AA" w14:textId="034FFD27" w:rsidR="002C1C07" w:rsidRPr="00AC5B9D" w:rsidRDefault="002C1C07" w:rsidP="002C1C07">
      <w:pPr>
        <w:numPr>
          <w:ilvl w:val="0"/>
          <w:numId w:val="27"/>
        </w:numPr>
        <w:rPr>
          <w:b/>
          <w:bCs/>
        </w:rPr>
      </w:pPr>
      <w:r w:rsidRPr="002C1C07">
        <w:rPr>
          <w:b/>
          <w:bCs/>
        </w:rPr>
        <w:t>Ofertę należy przesłać w postaci elektronicznej. Ofertę należy wysłać na adres email Zamawiającego</w:t>
      </w:r>
      <w:r w:rsidRPr="00AC5B9D">
        <w:rPr>
          <w:b/>
          <w:bCs/>
        </w:rPr>
        <w:t xml:space="preserve">: </w:t>
      </w:r>
      <w:hyperlink r:id="rId23" w:history="1">
        <w:r w:rsidR="00014B9A" w:rsidRPr="00AC5B9D">
          <w:rPr>
            <w:rStyle w:val="Hipercze"/>
            <w:b/>
            <w:bCs/>
          </w:rPr>
          <w:t>m.domaradzki@armsa.pl</w:t>
        </w:r>
      </w:hyperlink>
      <w:r w:rsidR="00E11FE5" w:rsidRPr="00AC5B9D">
        <w:rPr>
          <w:b/>
          <w:bCs/>
        </w:rPr>
        <w:t xml:space="preserve">. </w:t>
      </w:r>
    </w:p>
    <w:p w14:paraId="727B8904" w14:textId="77777777" w:rsidR="002C1C07" w:rsidRPr="002C1C07" w:rsidRDefault="002C1C07" w:rsidP="002C1C07">
      <w:pPr>
        <w:numPr>
          <w:ilvl w:val="0"/>
          <w:numId w:val="27"/>
        </w:numPr>
      </w:pPr>
      <w:r w:rsidRPr="002C1C07">
        <w:t>Oferta i dokumenty mogą zostać złożone jako:</w:t>
      </w:r>
    </w:p>
    <w:p w14:paraId="08444A81" w14:textId="77777777" w:rsidR="002C1C07" w:rsidRPr="002C1C07" w:rsidRDefault="002C1C07" w:rsidP="002C1C07">
      <w:pPr>
        <w:numPr>
          <w:ilvl w:val="0"/>
          <w:numId w:val="28"/>
        </w:numPr>
      </w:pPr>
      <w:r w:rsidRPr="002C1C07">
        <w:lastRenderedPageBreak/>
        <w:t xml:space="preserve">skany podpisanych uprzednio odręcznie przez osobę/-y upoważnioną/-e do reprezentacji Wykonawcy dokumentów papierowych, bądź </w:t>
      </w:r>
    </w:p>
    <w:p w14:paraId="3EEAE7A4" w14:textId="77777777" w:rsidR="002C1C07" w:rsidRPr="002C1C07" w:rsidRDefault="002C1C07" w:rsidP="002C1C07">
      <w:pPr>
        <w:numPr>
          <w:ilvl w:val="0"/>
          <w:numId w:val="28"/>
        </w:numPr>
      </w:pPr>
      <w:r w:rsidRPr="002C1C07">
        <w:t>jako dokumenty elektroniczne podpisane kwalifikowanym podpisem elektronicznym, podpisem elektronicznym, podpisem zaufanym lub podpisem osobistym osób upoważnionych do reprezentacji Wykonawcy;</w:t>
      </w:r>
    </w:p>
    <w:p w14:paraId="54C561EF" w14:textId="77777777" w:rsidR="002C1C07" w:rsidRPr="002C1C07" w:rsidRDefault="002C1C07" w:rsidP="002C1C07">
      <w:pPr>
        <w:numPr>
          <w:ilvl w:val="0"/>
          <w:numId w:val="28"/>
        </w:numPr>
      </w:pPr>
      <w:r w:rsidRPr="002C1C07">
        <w:t xml:space="preserve">W przypadku pełnomocnictwa, wykazu oraz dowodów należytego wykonania usług pochodzących od ich odbiorców, dopuszczalne jest przedłożenie ich w postaci skanów podpisanych uprzednio w formie papierowej dokumentów bądź w postaci skanów potwierdzonych za zgodność oryginałem poprzez złożenie kwalifikowanego podpisu elektronicznego, podpisu elektronicznego, podpisu zaufanego bądź podpisu osobistego przez osoby upoważnione do reprezentowania Wykonawcy. </w:t>
      </w:r>
    </w:p>
    <w:p w14:paraId="334AE21F" w14:textId="77777777" w:rsidR="002C1C07" w:rsidRPr="002C1C07" w:rsidRDefault="002C1C07" w:rsidP="002C1C07">
      <w:pPr>
        <w:numPr>
          <w:ilvl w:val="0"/>
          <w:numId w:val="28"/>
        </w:numPr>
      </w:pPr>
      <w:r w:rsidRPr="002C1C07">
        <w:t>W przypadku, jeśli pełnomocnictwo, wykaz bądź dowody należytego wykonania usług pochodzące od ich odbiorców sporządzone zostały jako dokumenty elektroniczne opatrzone kwalifikowanym podpisem elektronicznym, podpisem elektronicznym, podpisem zaufanym lub podpisem osobistym przez podmiot, od którego pochodzą, przekazuje się ten dokument elektroniczny z oryginalnie złożonym kwalifikowanym podpisem elektronicznym, podpisem elektronicznym, podpisem zaufanym lub podpisem osobistym.</w:t>
      </w:r>
    </w:p>
    <w:p w14:paraId="5AD18000" w14:textId="3E29B991" w:rsidR="002C1C07" w:rsidRPr="002C1C07" w:rsidRDefault="002C1C07" w:rsidP="002C1C07">
      <w:pPr>
        <w:numPr>
          <w:ilvl w:val="0"/>
          <w:numId w:val="27"/>
        </w:numPr>
      </w:pPr>
      <w:r w:rsidRPr="002C1C07">
        <w:rPr>
          <w:b/>
          <w:bCs/>
        </w:rPr>
        <w:t xml:space="preserve">Termin </w:t>
      </w:r>
      <w:r w:rsidRPr="00AC5B9D">
        <w:rPr>
          <w:b/>
          <w:bCs/>
        </w:rPr>
        <w:t>składania ofert:</w:t>
      </w:r>
      <w:r w:rsidR="00E11FE5" w:rsidRPr="00AC5B9D">
        <w:rPr>
          <w:b/>
          <w:bCs/>
        </w:rPr>
        <w:t xml:space="preserve"> </w:t>
      </w:r>
      <w:r w:rsidR="00D91875">
        <w:rPr>
          <w:b/>
          <w:bCs/>
        </w:rPr>
        <w:t>31</w:t>
      </w:r>
      <w:r w:rsidRPr="00AC5B9D">
        <w:rPr>
          <w:b/>
          <w:bCs/>
        </w:rPr>
        <w:t>.</w:t>
      </w:r>
      <w:r w:rsidR="00014B9A" w:rsidRPr="00AC5B9D">
        <w:rPr>
          <w:b/>
          <w:bCs/>
        </w:rPr>
        <w:t>03</w:t>
      </w:r>
      <w:r w:rsidRPr="00AC5B9D">
        <w:rPr>
          <w:b/>
          <w:bCs/>
        </w:rPr>
        <w:t>.202</w:t>
      </w:r>
      <w:r w:rsidR="00065E5C" w:rsidRPr="00AC5B9D">
        <w:rPr>
          <w:b/>
          <w:bCs/>
        </w:rPr>
        <w:t>5</w:t>
      </w:r>
      <w:r w:rsidRPr="00AC5B9D">
        <w:rPr>
          <w:b/>
          <w:bCs/>
        </w:rPr>
        <w:t xml:space="preserve"> r. do godziny </w:t>
      </w:r>
      <w:r w:rsidR="00E11FE5" w:rsidRPr="00AC5B9D">
        <w:rPr>
          <w:b/>
          <w:bCs/>
        </w:rPr>
        <w:t>16:</w:t>
      </w:r>
      <w:r w:rsidRPr="00AC5B9D">
        <w:rPr>
          <w:b/>
          <w:bCs/>
        </w:rPr>
        <w:t>00</w:t>
      </w:r>
      <w:r w:rsidR="00E11FE5" w:rsidRPr="00AC5B9D">
        <w:rPr>
          <w:b/>
          <w:bCs/>
        </w:rPr>
        <w:t>.</w:t>
      </w:r>
      <w:r w:rsidRPr="00AC5B9D">
        <w:rPr>
          <w:b/>
          <w:bCs/>
        </w:rPr>
        <w:t xml:space="preserve"> </w:t>
      </w:r>
      <w:r w:rsidRPr="00AC5B9D">
        <w:t>Oferty</w:t>
      </w:r>
      <w:r w:rsidRPr="002C1C07">
        <w:t xml:space="preserve"> złożone po terminie nie będą rozpatrywane.</w:t>
      </w:r>
    </w:p>
    <w:p w14:paraId="32285771" w14:textId="77777777" w:rsidR="002C1C07" w:rsidRPr="002C1C07" w:rsidRDefault="002C1C07" w:rsidP="002C1C07">
      <w:pPr>
        <w:numPr>
          <w:ilvl w:val="0"/>
          <w:numId w:val="27"/>
        </w:numPr>
      </w:pPr>
      <w:r w:rsidRPr="002C1C07">
        <w:t>Decydujące znaczenie dla oceny zachowania terminu składania ofert ma  data i godzina wpływu oferty do Zamawiającego, nie zaś data i godzina wysłania oferty. Oferty złożone po terminie nie będą rozpatrywane.</w:t>
      </w:r>
    </w:p>
    <w:p w14:paraId="50AF62EA" w14:textId="77777777" w:rsidR="002C1C07" w:rsidRPr="002C1C07" w:rsidRDefault="002C1C07" w:rsidP="002C1C07">
      <w:pPr>
        <w:numPr>
          <w:ilvl w:val="0"/>
          <w:numId w:val="27"/>
        </w:numPr>
      </w:pPr>
      <w:r w:rsidRPr="002C1C07">
        <w:t>Każdy z Wykonawców składających ofertę powinien złożyć:</w:t>
      </w:r>
    </w:p>
    <w:p w14:paraId="7372952E" w14:textId="77777777" w:rsidR="002C1C07" w:rsidRPr="002C1C07" w:rsidRDefault="002C1C07" w:rsidP="002C1C07">
      <w:pPr>
        <w:numPr>
          <w:ilvl w:val="0"/>
          <w:numId w:val="29"/>
        </w:numPr>
      </w:pPr>
      <w:r w:rsidRPr="002C1C07">
        <w:t>Wypełniony Formularz ofertowy - załącznik nr 1 do Zapytania ofertowego,</w:t>
      </w:r>
    </w:p>
    <w:p w14:paraId="0DD1EE50" w14:textId="77777777" w:rsidR="002C1C07" w:rsidRPr="002C1C07" w:rsidRDefault="002C1C07" w:rsidP="002C1C07">
      <w:pPr>
        <w:numPr>
          <w:ilvl w:val="0"/>
          <w:numId w:val="29"/>
        </w:numPr>
      </w:pPr>
      <w:r w:rsidRPr="002C1C07">
        <w:t xml:space="preserve">W celu wykazania spełniania warunków udziału w postępowaniu, o których mowa w pkt III </w:t>
      </w:r>
      <w:proofErr w:type="spellStart"/>
      <w:r w:rsidRPr="002C1C07">
        <w:t>ppkt</w:t>
      </w:r>
      <w:proofErr w:type="spellEnd"/>
      <w:r w:rsidRPr="002C1C07">
        <w:t xml:space="preserve"> 2:</w:t>
      </w:r>
    </w:p>
    <w:p w14:paraId="49B03C6B" w14:textId="77777777" w:rsidR="002C1C07" w:rsidRPr="002C1C07" w:rsidRDefault="002C1C07" w:rsidP="002C1C07">
      <w:pPr>
        <w:numPr>
          <w:ilvl w:val="0"/>
          <w:numId w:val="30"/>
        </w:numPr>
      </w:pPr>
      <w:r w:rsidRPr="002C1C07">
        <w:t>wykaz zrealizowanych usług, zgodnie z załącznikiem nr 2 do niniejszego Zapytania;</w:t>
      </w:r>
    </w:p>
    <w:p w14:paraId="090AA80C" w14:textId="77777777" w:rsidR="002C1C07" w:rsidRPr="002C1C07" w:rsidRDefault="002C1C07" w:rsidP="002C1C07">
      <w:pPr>
        <w:numPr>
          <w:ilvl w:val="0"/>
          <w:numId w:val="30"/>
        </w:numPr>
        <w:rPr>
          <w:b/>
          <w:bCs/>
        </w:rPr>
      </w:pPr>
      <w:r w:rsidRPr="002C1C07">
        <w:t xml:space="preserve">dowody potwierdzające należyte wykonanie usług. </w:t>
      </w:r>
    </w:p>
    <w:p w14:paraId="78DD794C" w14:textId="77777777" w:rsidR="002C1C07" w:rsidRPr="002C1C07" w:rsidRDefault="002C1C07" w:rsidP="002C1C07">
      <w:pPr>
        <w:numPr>
          <w:ilvl w:val="0"/>
          <w:numId w:val="29"/>
        </w:numPr>
      </w:pPr>
      <w:r w:rsidRPr="002C1C07">
        <w:t>Pełnomocnictwo do reprezentowania Wykonawcy jeśli w jego imieniu ofertę składa inna osoba bądź inna osoba niż wskazana jako uprawniona do reprezentacji w dokumentach rejestrowych.</w:t>
      </w:r>
    </w:p>
    <w:p w14:paraId="63834780" w14:textId="77777777" w:rsidR="002C1C07" w:rsidRPr="002C1C07" w:rsidRDefault="002C1C07" w:rsidP="002C1C07">
      <w:pPr>
        <w:numPr>
          <w:ilvl w:val="0"/>
          <w:numId w:val="27"/>
        </w:numPr>
      </w:pPr>
      <w:r w:rsidRPr="002C1C07">
        <w:t>Złożenie oferty w innej niż przewidziana w niniejszym punkcie formie lub sposób bądź oferty, której nie da się odczytać (np. uszkodzony plik) będzie skutkowało jej odrzuceniem.</w:t>
      </w:r>
    </w:p>
    <w:p w14:paraId="3E5AF31C" w14:textId="77777777" w:rsidR="002C1C07" w:rsidRPr="002C1C07" w:rsidRDefault="002C1C07" w:rsidP="002C1C07">
      <w:pPr>
        <w:numPr>
          <w:ilvl w:val="0"/>
          <w:numId w:val="27"/>
        </w:numPr>
      </w:pPr>
      <w:r w:rsidRPr="002C1C07">
        <w:t xml:space="preserve"> Odrzuceniu podlegała będzie również oferta złożona po terminie, wszystkie oferty wykonawcy, który złożył więcej niż jedną ofertę, oferta wariantowa, oferta niepodpisana przez osobę uprawnioną do reprezentacji bądź w inny sposób niezgodna </w:t>
      </w:r>
      <w:r w:rsidRPr="002C1C07">
        <w:br/>
        <w:t>z niniejszym Zapytaniem ofertowym.</w:t>
      </w:r>
    </w:p>
    <w:p w14:paraId="422D4B71" w14:textId="77777777" w:rsidR="002C1C07" w:rsidRPr="002C1C07" w:rsidRDefault="002C1C07" w:rsidP="002C1C07">
      <w:pPr>
        <w:numPr>
          <w:ilvl w:val="0"/>
          <w:numId w:val="27"/>
        </w:numPr>
      </w:pPr>
      <w:r w:rsidRPr="002C1C07">
        <w:t>Wykonawca pozostaje związany ofertą 30 dni od daty upływu terminu składania ofert.</w:t>
      </w:r>
    </w:p>
    <w:p w14:paraId="3E292A46" w14:textId="340C6620" w:rsidR="002C1C07" w:rsidRPr="00AC5B9D" w:rsidRDefault="002C1C07" w:rsidP="002C1C07">
      <w:pPr>
        <w:numPr>
          <w:ilvl w:val="0"/>
          <w:numId w:val="27"/>
        </w:numPr>
      </w:pPr>
      <w:r w:rsidRPr="00AC5B9D">
        <w:lastRenderedPageBreak/>
        <w:t xml:space="preserve">W razie dodatkowych pytań należy się kontaktować z </w:t>
      </w:r>
      <w:r w:rsidR="00014B9A" w:rsidRPr="00AC5B9D">
        <w:t>Marcinem Domaradzkim</w:t>
      </w:r>
      <w:r w:rsidRPr="00AC5B9D">
        <w:t>, mailowo pod adrese</w:t>
      </w:r>
      <w:r w:rsidR="00E11FE5" w:rsidRPr="00AC5B9D">
        <w:t xml:space="preserve">m </w:t>
      </w:r>
      <w:hyperlink r:id="rId24" w:history="1">
        <w:r w:rsidR="00014B9A" w:rsidRPr="00AC5B9D">
          <w:rPr>
            <w:rStyle w:val="Hipercze"/>
          </w:rPr>
          <w:t>m.domaradzki@armsa.pl</w:t>
        </w:r>
      </w:hyperlink>
      <w:r w:rsidR="00E11FE5" w:rsidRPr="00AC5B9D">
        <w:t>,</w:t>
      </w:r>
      <w:r w:rsidRPr="00AC5B9D">
        <w:t xml:space="preserve"> w godzinach </w:t>
      </w:r>
      <w:r w:rsidR="00E11FE5" w:rsidRPr="00AC5B9D">
        <w:t>0</w:t>
      </w:r>
      <w:r w:rsidR="00014B9A" w:rsidRPr="00AC5B9D">
        <w:t>8</w:t>
      </w:r>
      <w:r w:rsidR="00E11FE5" w:rsidRPr="00AC5B9D">
        <w:t>:00-1</w:t>
      </w:r>
      <w:r w:rsidR="00014B9A" w:rsidRPr="00AC5B9D">
        <w:t>6</w:t>
      </w:r>
      <w:r w:rsidR="00E11FE5" w:rsidRPr="00AC5B9D">
        <w:t xml:space="preserve">:00 </w:t>
      </w:r>
      <w:r w:rsidRPr="00AC5B9D">
        <w:t>w dni robocze.</w:t>
      </w:r>
      <w:r w:rsidR="00AC5B9D" w:rsidRPr="00AC5B9D">
        <w:t xml:space="preserve"> Tel: +48 22 566 47 87 i +48 600911161 </w:t>
      </w:r>
    </w:p>
    <w:p w14:paraId="4C478E2E" w14:textId="77777777" w:rsidR="002C1C07" w:rsidRPr="002C1C07" w:rsidRDefault="002C1C07" w:rsidP="002C1C07">
      <w:pPr>
        <w:numPr>
          <w:ilvl w:val="0"/>
          <w:numId w:val="8"/>
        </w:numPr>
        <w:rPr>
          <w:b/>
          <w:bCs/>
        </w:rPr>
      </w:pPr>
      <w:r w:rsidRPr="002C1C07">
        <w:rPr>
          <w:b/>
          <w:bCs/>
        </w:rPr>
        <w:t xml:space="preserve">Postanowienia różne: </w:t>
      </w:r>
    </w:p>
    <w:p w14:paraId="702650E0" w14:textId="77777777" w:rsidR="002C1C07" w:rsidRPr="002C1C07" w:rsidRDefault="002C1C07" w:rsidP="002C1C07">
      <w:pPr>
        <w:numPr>
          <w:ilvl w:val="0"/>
          <w:numId w:val="31"/>
        </w:numPr>
      </w:pPr>
      <w:r w:rsidRPr="002C1C07">
        <w:t xml:space="preserve">Niniejsze zapytanie ofertowe nie stanowi zobowiązania Agencji Rozwoju Mazowsza S.A. z siedzibą w Warszawie, do zawarcia umowy. Niniejsze zapytanie nie stanowi oferty w rozumieniu Kodeksu cywilnego. Agencja Rozwoju Mazowsza S.A. zastrzega sobie możliwość nie odpowiadania na oferty jak i nie dokonania wyboru którejkolwiek ze złożonych ofert. Niniejsze zapytanie nie stanowi podstawy do roszczeń dotyczących zawarcia umowy. </w:t>
      </w:r>
    </w:p>
    <w:p w14:paraId="08F99D3C" w14:textId="77777777" w:rsidR="002C1C07" w:rsidRPr="002C1C07" w:rsidRDefault="002C1C07" w:rsidP="002C1C07">
      <w:pPr>
        <w:numPr>
          <w:ilvl w:val="0"/>
          <w:numId w:val="31"/>
        </w:numPr>
      </w:pPr>
      <w:r w:rsidRPr="002C1C07">
        <w:t xml:space="preserve">Niniejsze zapytanie ofertowe </w:t>
      </w:r>
      <w:r w:rsidRPr="002C1C07">
        <w:rPr>
          <w:u w:val="single"/>
        </w:rPr>
        <w:t>nie dotyczy</w:t>
      </w:r>
      <w:r w:rsidRPr="002C1C07">
        <w:t xml:space="preserve"> postępowania prowadzonego w trybie ustawy Prawo Zamówień Publicznych. </w:t>
      </w:r>
    </w:p>
    <w:p w14:paraId="6B11C403" w14:textId="77777777" w:rsidR="002C1C07" w:rsidRPr="002C1C07" w:rsidRDefault="002C1C07" w:rsidP="002C1C07">
      <w:pPr>
        <w:numPr>
          <w:ilvl w:val="0"/>
          <w:numId w:val="31"/>
        </w:numPr>
      </w:pPr>
      <w:r w:rsidRPr="002C1C07">
        <w:t xml:space="preserve">Termin płatności za niniejsze zamówienie wynosi 14 dni od daty otrzymania prawidłowo wystawionej faktury, przy czym faktura nie może być wystawiona wcześniej niż po całościowym zrealizowaniu usług objętych niniejszym zamówieniem. </w:t>
      </w:r>
    </w:p>
    <w:p w14:paraId="2399904B" w14:textId="77777777" w:rsidR="002C1C07" w:rsidRPr="002C1C07" w:rsidRDefault="002C1C07" w:rsidP="002C1C07">
      <w:pPr>
        <w:numPr>
          <w:ilvl w:val="0"/>
          <w:numId w:val="31"/>
        </w:numPr>
        <w:rPr>
          <w:bCs/>
        </w:rPr>
      </w:pPr>
      <w:r w:rsidRPr="002C1C07">
        <w:t>Zgodnie z art. 13 ust. 1 i</w:t>
      </w:r>
      <w:r w:rsidRPr="002C1C07">
        <w:rPr>
          <w:bCs/>
        </w:rPr>
        <w:t xml:space="preserve">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5541419F" w14:textId="77777777" w:rsidR="002C1C07" w:rsidRPr="002C1C07" w:rsidRDefault="002C1C07" w:rsidP="002C1C07">
      <w:pPr>
        <w:numPr>
          <w:ilvl w:val="0"/>
          <w:numId w:val="32"/>
        </w:numPr>
      </w:pPr>
      <w:r w:rsidRPr="002C1C07">
        <w:t xml:space="preserve">administratorem danych osobowych wskazanych w złożonych ofertach jest Agencja Rozwoju Mazowsza S.A. ul. </w:t>
      </w:r>
      <w:proofErr w:type="spellStart"/>
      <w:r w:rsidRPr="002C1C07">
        <w:t>Świętojerska</w:t>
      </w:r>
      <w:proofErr w:type="spellEnd"/>
      <w:r w:rsidRPr="002C1C07">
        <w:t xml:space="preserve"> 9, 00-236 Warszawa.</w:t>
      </w:r>
    </w:p>
    <w:p w14:paraId="437F4954" w14:textId="77777777" w:rsidR="002C1C07" w:rsidRPr="002C1C07" w:rsidRDefault="002C1C07" w:rsidP="002C1C07">
      <w:pPr>
        <w:numPr>
          <w:ilvl w:val="0"/>
          <w:numId w:val="32"/>
        </w:numPr>
      </w:pPr>
      <w:r w:rsidRPr="002C1C07">
        <w:t xml:space="preserve">Kontakt z Inspektorem Ochrony Danych – </w:t>
      </w:r>
      <w:hyperlink r:id="rId25" w:history="1">
        <w:r w:rsidRPr="002C1C07">
          <w:rPr>
            <w:rStyle w:val="Hipercze"/>
          </w:rPr>
          <w:t>iod@armsa.pl</w:t>
        </w:r>
      </w:hyperlink>
      <w:r w:rsidRPr="002C1C07">
        <w:t xml:space="preserve"> </w:t>
      </w:r>
    </w:p>
    <w:p w14:paraId="052CE9D2" w14:textId="77777777" w:rsidR="002C1C07" w:rsidRPr="002C1C07" w:rsidRDefault="002C1C07" w:rsidP="002C1C07">
      <w:pPr>
        <w:numPr>
          <w:ilvl w:val="0"/>
          <w:numId w:val="32"/>
        </w:numPr>
      </w:pPr>
      <w:r w:rsidRPr="002C1C07">
        <w:t>Pani/Pana dane osobowe przetwarzane będą na podstawie art. 6 ust. 1 lit. c RODO (spełnienie obowiązku prawnego ciążącego na administratorze) w celu  przeprowadzenia przedmiotowego postępowania;</w:t>
      </w:r>
    </w:p>
    <w:p w14:paraId="2712C9A6" w14:textId="77777777" w:rsidR="002C1C07" w:rsidRPr="002C1C07" w:rsidRDefault="002C1C07" w:rsidP="002C1C07">
      <w:pPr>
        <w:numPr>
          <w:ilvl w:val="0"/>
          <w:numId w:val="32"/>
        </w:numPr>
      </w:pPr>
      <w:r w:rsidRPr="002C1C07">
        <w:t>odbiorcami Pani/Pana danych osobowych będą osoby lub podmioty, którym udostępniona zostanie dokumentacja postępowania w oparciu o art. 10 ust. 1 ustawy z dnia 06 września 2001 r. – o dostępie do informacji publicznej a także inne podmioty, które na podstawie stosownych umów podpisanych z administratorem przetwarzają dane osobowe jako podmiot przetwarzający;</w:t>
      </w:r>
    </w:p>
    <w:p w14:paraId="16CEAD2A" w14:textId="77777777" w:rsidR="002C1C07" w:rsidRPr="002C1C07" w:rsidRDefault="002C1C07" w:rsidP="002C1C07">
      <w:pPr>
        <w:numPr>
          <w:ilvl w:val="0"/>
          <w:numId w:val="32"/>
        </w:numPr>
      </w:pPr>
      <w:r w:rsidRPr="002C1C07">
        <w:t>Pani/Pana dane osobowe będą przechowywane przez okres 4 lat od dnia zakończenia postępowania o udzielenie zamówienia, a jeżeli czas trwania umowy przekracza 4 lata, okres przechowywania obejmuje cały czas trwania umowy;</w:t>
      </w:r>
    </w:p>
    <w:p w14:paraId="11D5DF28" w14:textId="77777777" w:rsidR="002C1C07" w:rsidRPr="002C1C07" w:rsidRDefault="002C1C07" w:rsidP="002C1C07">
      <w:pPr>
        <w:numPr>
          <w:ilvl w:val="0"/>
          <w:numId w:val="32"/>
        </w:numPr>
      </w:pPr>
      <w:r w:rsidRPr="002C1C07">
        <w:t xml:space="preserve">obowiązek podania przez Panią/Pana danych osobowych bezpośrednio Pani/Pana dotyczących jest wymogiem </w:t>
      </w:r>
      <w:proofErr w:type="spellStart"/>
      <w:r w:rsidRPr="002C1C07">
        <w:t>wymogiem</w:t>
      </w:r>
      <w:proofErr w:type="spellEnd"/>
      <w:r w:rsidRPr="002C1C07">
        <w:t xml:space="preserve"> związanym z udziałem w postępowaniu o udzielenie zamówienia i w celu jego przeprowadzenia z Państwa udziałem;  </w:t>
      </w:r>
    </w:p>
    <w:p w14:paraId="54DEAC2A" w14:textId="77777777" w:rsidR="002C1C07" w:rsidRPr="002C1C07" w:rsidRDefault="002C1C07" w:rsidP="002C1C07">
      <w:pPr>
        <w:numPr>
          <w:ilvl w:val="0"/>
          <w:numId w:val="32"/>
        </w:numPr>
      </w:pPr>
      <w:r w:rsidRPr="002C1C07">
        <w:t>posiada Pani/Pan:</w:t>
      </w:r>
    </w:p>
    <w:p w14:paraId="7D7FAEA8" w14:textId="77777777" w:rsidR="002C1C07" w:rsidRPr="002C1C07" w:rsidRDefault="002C1C07" w:rsidP="002C1C07">
      <w:pPr>
        <w:numPr>
          <w:ilvl w:val="0"/>
          <w:numId w:val="33"/>
        </w:numPr>
      </w:pPr>
      <w:r w:rsidRPr="002C1C07">
        <w:t>na podstawie art. 15 RODO prawo dostępu do danych osobowych Pani/Pana dotyczących;</w:t>
      </w:r>
    </w:p>
    <w:p w14:paraId="265C5659" w14:textId="77777777" w:rsidR="002C1C07" w:rsidRPr="002C1C07" w:rsidRDefault="002C1C07" w:rsidP="002C1C07">
      <w:pPr>
        <w:numPr>
          <w:ilvl w:val="0"/>
          <w:numId w:val="33"/>
        </w:numPr>
      </w:pPr>
      <w:r w:rsidRPr="002C1C07">
        <w:t>na podstawie art. 16 RODO prawo do sprostowania Pani/Pana danych osobowych (przy czym skorzystanie z prawa do sprostowania nie może skutkować zmianą wyniku postępowania o udzielenie zamówienia ani zmianą postanowień umowy w zakresie niezgodnym z warunkami niniejszego zamówienia, jak również integralności dokumentacji postępowania;</w:t>
      </w:r>
    </w:p>
    <w:p w14:paraId="3F695CCA" w14:textId="77777777" w:rsidR="002C1C07" w:rsidRPr="002C1C07" w:rsidRDefault="002C1C07" w:rsidP="002C1C07">
      <w:pPr>
        <w:numPr>
          <w:ilvl w:val="0"/>
          <w:numId w:val="33"/>
        </w:numPr>
      </w:pPr>
      <w:r w:rsidRPr="002C1C07">
        <w:lastRenderedPageBreak/>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8197DA9" w14:textId="77777777" w:rsidR="002C1C07" w:rsidRPr="002C1C07" w:rsidRDefault="002C1C07" w:rsidP="002C1C07">
      <w:pPr>
        <w:numPr>
          <w:ilvl w:val="0"/>
          <w:numId w:val="33"/>
        </w:numPr>
      </w:pPr>
      <w:r w:rsidRPr="002C1C07">
        <w:t>prawo do wniesienia skargi do Prezesa Urzędu Ochrony Danych Osobowych, gdy uzna Pani/Pan, że przetwarzanie danych osobowych Pani/Pana dotyczących narusza przepisy RODO.</w:t>
      </w:r>
    </w:p>
    <w:p w14:paraId="14F692CA" w14:textId="77777777" w:rsidR="002C1C07" w:rsidRPr="002C1C07" w:rsidRDefault="002C1C07" w:rsidP="002C1C07"/>
    <w:p w14:paraId="526A136B" w14:textId="77777777" w:rsidR="002C1C07" w:rsidRPr="002C1C07" w:rsidRDefault="002C1C07" w:rsidP="002C1C07"/>
    <w:p w14:paraId="2D2224BE" w14:textId="17F367BC" w:rsidR="00C20CD0" w:rsidRPr="002C1C07" w:rsidRDefault="00C20CD0" w:rsidP="002C1C07"/>
    <w:sectPr w:rsidR="00C20CD0" w:rsidRPr="002C1C07" w:rsidSect="00706CB3">
      <w:headerReference w:type="first" r:id="rId26"/>
      <w:footerReference w:type="first" r:id="rId27"/>
      <w:pgSz w:w="11906" w:h="16838"/>
      <w:pgMar w:top="1276"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4FAF6" w14:textId="77777777" w:rsidR="00071D65" w:rsidRDefault="00071D65" w:rsidP="00347478">
      <w:pPr>
        <w:spacing w:after="0" w:line="240" w:lineRule="auto"/>
      </w:pPr>
      <w:r>
        <w:separator/>
      </w:r>
    </w:p>
  </w:endnote>
  <w:endnote w:type="continuationSeparator" w:id="0">
    <w:p w14:paraId="256D8F3A" w14:textId="77777777" w:rsidR="00071D65" w:rsidRDefault="00071D65" w:rsidP="0034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2095E" w14:textId="75148E8A" w:rsidR="00347478" w:rsidRPr="00C20CD0" w:rsidRDefault="00347478">
    <w:pPr>
      <w:pStyle w:val="Stopka"/>
      <w:rPr>
        <w:i/>
        <w:iCs/>
        <w:sz w:val="16"/>
        <w:szCs w:val="16"/>
      </w:rPr>
    </w:pPr>
    <w:r w:rsidRPr="00C20CD0">
      <w:rPr>
        <w:i/>
        <w:iCs/>
        <w:sz w:val="16"/>
        <w:szCs w:val="16"/>
      </w:rPr>
      <w:t xml:space="preserve">Projekt współfinansowany z Europejskiego Funduszu Rozwoju Regionalnego w ramach Programu </w:t>
    </w:r>
    <w:proofErr w:type="spellStart"/>
    <w:r w:rsidRPr="00C20CD0">
      <w:rPr>
        <w:i/>
        <w:iCs/>
        <w:sz w:val="16"/>
        <w:szCs w:val="16"/>
      </w:rPr>
      <w:t>Interreg</w:t>
    </w:r>
    <w:proofErr w:type="spellEnd"/>
    <w:r w:rsidRPr="00C20CD0">
      <w:rPr>
        <w:i/>
        <w:iCs/>
        <w:sz w:val="16"/>
        <w:szCs w:val="16"/>
      </w:rPr>
      <w:t xml:space="preserve"> Europa 2021-2027.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99B72" w14:textId="77777777" w:rsidR="00071D65" w:rsidRDefault="00071D65" w:rsidP="00347478">
      <w:pPr>
        <w:spacing w:after="0" w:line="240" w:lineRule="auto"/>
      </w:pPr>
      <w:r>
        <w:separator/>
      </w:r>
    </w:p>
  </w:footnote>
  <w:footnote w:type="continuationSeparator" w:id="0">
    <w:p w14:paraId="4CA98233" w14:textId="77777777" w:rsidR="00071D65" w:rsidRDefault="00071D65" w:rsidP="0034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EA5C4" w14:textId="1992699E" w:rsidR="00C20CD0" w:rsidRDefault="00C20CD0">
    <w:pPr>
      <w:pStyle w:val="Nagwek"/>
    </w:pPr>
    <w:r w:rsidRPr="00347478">
      <w:rPr>
        <w:noProof/>
        <w:lang w:eastAsia="pl-PL"/>
      </w:rPr>
      <w:drawing>
        <wp:anchor distT="0" distB="0" distL="114300" distR="114300" simplePos="0" relativeHeight="251658240" behindDoc="0" locked="0" layoutInCell="1" allowOverlap="1" wp14:anchorId="77BF055C" wp14:editId="0FF258BF">
          <wp:simplePos x="0" y="0"/>
          <wp:positionH relativeFrom="column">
            <wp:posOffset>-107550</wp:posOffset>
          </wp:positionH>
          <wp:positionV relativeFrom="paragraph">
            <wp:posOffset>-319405</wp:posOffset>
          </wp:positionV>
          <wp:extent cx="1936800" cy="694722"/>
          <wp:effectExtent l="0" t="0" r="6350" b="0"/>
          <wp:wrapThrough wrapText="bothSides">
            <wp:wrapPolygon edited="0">
              <wp:start x="0" y="0"/>
              <wp:lineTo x="0" y="20731"/>
              <wp:lineTo x="21458" y="20731"/>
              <wp:lineTo x="21458" y="0"/>
              <wp:lineTo x="0" y="0"/>
            </wp:wrapPolygon>
          </wp:wrapThrough>
          <wp:docPr id="500833391" name="Obraz 50083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901118" name=""/>
                  <pic:cNvPicPr/>
                </pic:nvPicPr>
                <pic:blipFill>
                  <a:blip r:embed="rId1">
                    <a:extLst>
                      <a:ext uri="{28A0092B-C50C-407E-A947-70E740481C1C}">
                        <a14:useLocalDpi xmlns:a14="http://schemas.microsoft.com/office/drawing/2010/main" val="0"/>
                      </a:ext>
                    </a:extLst>
                  </a:blip>
                  <a:stretch>
                    <a:fillRect/>
                  </a:stretch>
                </pic:blipFill>
                <pic:spPr>
                  <a:xfrm>
                    <a:off x="0" y="0"/>
                    <a:ext cx="1936800" cy="694722"/>
                  </a:xfrm>
                  <a:prstGeom prst="rect">
                    <a:avLst/>
                  </a:prstGeom>
                </pic:spPr>
              </pic:pic>
            </a:graphicData>
          </a:graphic>
        </wp:anchor>
      </w:drawing>
    </w:r>
    <w:r>
      <w:rPr>
        <w:noProof/>
        <w:lang w:eastAsia="pl-PL"/>
      </w:rPr>
      <w:drawing>
        <wp:anchor distT="0" distB="0" distL="114300" distR="114300" simplePos="0" relativeHeight="251659264" behindDoc="0" locked="0" layoutInCell="1" allowOverlap="1" wp14:anchorId="230F177E" wp14:editId="2D89616D">
          <wp:simplePos x="0" y="0"/>
          <wp:positionH relativeFrom="column">
            <wp:posOffset>3815705</wp:posOffset>
          </wp:positionH>
          <wp:positionV relativeFrom="paragraph">
            <wp:posOffset>-342210</wp:posOffset>
          </wp:positionV>
          <wp:extent cx="1926590" cy="579120"/>
          <wp:effectExtent l="0" t="0" r="0" b="0"/>
          <wp:wrapThrough wrapText="bothSides">
            <wp:wrapPolygon edited="0">
              <wp:start x="0" y="0"/>
              <wp:lineTo x="0" y="20605"/>
              <wp:lineTo x="21358" y="20605"/>
              <wp:lineTo x="21358" y="0"/>
              <wp:lineTo x="0" y="0"/>
            </wp:wrapPolygon>
          </wp:wrapThrough>
          <wp:docPr id="2066938890" name="Obraz 2066938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579120"/>
                  </a:xfrm>
                  <a:prstGeom prst="rect">
                    <a:avLst/>
                  </a:prstGeom>
                  <a:noFill/>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4A43"/>
    <w:multiLevelType w:val="hybridMultilevel"/>
    <w:tmpl w:val="4B9021D8"/>
    <w:lvl w:ilvl="0" w:tplc="0415000F">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09870FC"/>
    <w:multiLevelType w:val="hybridMultilevel"/>
    <w:tmpl w:val="E1F06CE4"/>
    <w:lvl w:ilvl="0" w:tplc="42540CE4">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02F06A2C"/>
    <w:multiLevelType w:val="hybridMultilevel"/>
    <w:tmpl w:val="D494C92C"/>
    <w:lvl w:ilvl="0" w:tplc="04150001">
      <w:start w:val="1"/>
      <w:numFmt w:val="bullet"/>
      <w:lvlText w:val=""/>
      <w:lvlJc w:val="left"/>
      <w:pPr>
        <w:ind w:left="1428" w:hanging="360"/>
      </w:pPr>
      <w:rPr>
        <w:rFonts w:ascii="Symbol" w:hAnsi="Symbol" w:hint="default"/>
        <w:b w:val="0"/>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 w15:restartNumberingAfterBreak="0">
    <w:nsid w:val="035F0AC8"/>
    <w:multiLevelType w:val="hybridMultilevel"/>
    <w:tmpl w:val="003A229A"/>
    <w:lvl w:ilvl="0" w:tplc="FFFFFFFF">
      <w:start w:val="1"/>
      <w:numFmt w:val="decimal"/>
      <w:lvlText w:val="%1)"/>
      <w:lvlJc w:val="left"/>
      <w:pPr>
        <w:ind w:left="1069" w:hanging="360"/>
      </w:pPr>
      <w:rPr>
        <w:b w:val="0"/>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4" w15:restartNumberingAfterBreak="0">
    <w:nsid w:val="046839EA"/>
    <w:multiLevelType w:val="hybridMultilevel"/>
    <w:tmpl w:val="165C1984"/>
    <w:lvl w:ilvl="0" w:tplc="DB46B214">
      <w:start w:val="1"/>
      <w:numFmt w:val="decimal"/>
      <w:lvlText w:val="%1."/>
      <w:lvlJc w:val="left"/>
      <w:pPr>
        <w:ind w:left="502" w:hanging="360"/>
      </w:pPr>
      <w:rPr>
        <w:rFonts w:eastAsia="SimSu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0BC0055A"/>
    <w:multiLevelType w:val="hybridMultilevel"/>
    <w:tmpl w:val="D6BEB160"/>
    <w:lvl w:ilvl="0" w:tplc="DAD6DF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3C7CEF"/>
    <w:multiLevelType w:val="hybridMultilevel"/>
    <w:tmpl w:val="EA9A9E24"/>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7" w15:restartNumberingAfterBreak="0">
    <w:nsid w:val="21E61A42"/>
    <w:multiLevelType w:val="hybridMultilevel"/>
    <w:tmpl w:val="8F542F8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3A3941"/>
    <w:multiLevelType w:val="hybridMultilevel"/>
    <w:tmpl w:val="5080D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3FA66EC"/>
    <w:multiLevelType w:val="hybridMultilevel"/>
    <w:tmpl w:val="9556811E"/>
    <w:lvl w:ilvl="0" w:tplc="AC607964">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0" w15:restartNumberingAfterBreak="0">
    <w:nsid w:val="279D7E50"/>
    <w:multiLevelType w:val="hybridMultilevel"/>
    <w:tmpl w:val="95D21EA2"/>
    <w:lvl w:ilvl="0" w:tplc="76A05CD8">
      <w:start w:val="1"/>
      <w:numFmt w:val="decimal"/>
      <w:lvlText w:val="%1."/>
      <w:lvlJc w:val="left"/>
      <w:pPr>
        <w:ind w:left="720" w:hanging="360"/>
      </w:pPr>
      <w:rPr>
        <w:b/>
        <w:i w:val="0"/>
        <w:iCs w:val="0"/>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7F81CBD"/>
    <w:multiLevelType w:val="hybridMultilevel"/>
    <w:tmpl w:val="8ED0686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15:restartNumberingAfterBreak="0">
    <w:nsid w:val="2D844B04"/>
    <w:multiLevelType w:val="hybridMultilevel"/>
    <w:tmpl w:val="E8BE5A2A"/>
    <w:lvl w:ilvl="0" w:tplc="72A48028">
      <w:start w:val="1"/>
      <w:numFmt w:val="upp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5">
      <w:start w:val="1"/>
      <w:numFmt w:val="upp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4600240"/>
    <w:multiLevelType w:val="hybridMultilevel"/>
    <w:tmpl w:val="00B67D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50E17CB"/>
    <w:multiLevelType w:val="hybridMultilevel"/>
    <w:tmpl w:val="DE2CED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79063D"/>
    <w:multiLevelType w:val="hybridMultilevel"/>
    <w:tmpl w:val="972C20CA"/>
    <w:lvl w:ilvl="0" w:tplc="86F844B0">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38251C12"/>
    <w:multiLevelType w:val="hybridMultilevel"/>
    <w:tmpl w:val="FFA854F0"/>
    <w:lvl w:ilvl="0" w:tplc="07B2B50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FF3C65"/>
    <w:multiLevelType w:val="hybridMultilevel"/>
    <w:tmpl w:val="4A4C99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7E182F"/>
    <w:multiLevelType w:val="hybridMultilevel"/>
    <w:tmpl w:val="F8FC9F16"/>
    <w:lvl w:ilvl="0" w:tplc="33C8CA2E">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19" w15:restartNumberingAfterBreak="0">
    <w:nsid w:val="47F83871"/>
    <w:multiLevelType w:val="hybridMultilevel"/>
    <w:tmpl w:val="670E01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206C11"/>
    <w:multiLevelType w:val="hybridMultilevel"/>
    <w:tmpl w:val="670E01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056279A"/>
    <w:multiLevelType w:val="hybridMultilevel"/>
    <w:tmpl w:val="56EAADA4"/>
    <w:lvl w:ilvl="0" w:tplc="04150013">
      <w:start w:val="1"/>
      <w:numFmt w:val="upperRoman"/>
      <w:lvlText w:val="%1."/>
      <w:lvlJc w:val="right"/>
      <w:pPr>
        <w:ind w:left="720" w:hanging="360"/>
      </w:pPr>
      <w:rPr>
        <w:b/>
        <w:bCs/>
      </w:rPr>
    </w:lvl>
    <w:lvl w:ilvl="1" w:tplc="E18C730C">
      <w:start w:val="1"/>
      <w:numFmt w:val="decimal"/>
      <w:lvlText w:val="%2."/>
      <w:lvlJc w:val="left"/>
      <w:pPr>
        <w:ind w:left="360" w:hanging="360"/>
      </w:pPr>
      <w:rPr>
        <w:rFonts w:asciiTheme="minorHAnsi" w:eastAsia="Times New Roman" w:hAnsiTheme="minorHAnsi" w:cstheme="minorHAnsi"/>
        <w:b w:val="0"/>
        <w:bCs w:val="0"/>
      </w:rPr>
    </w:lvl>
    <w:lvl w:ilvl="2" w:tplc="8142559A">
      <w:start w:val="1"/>
      <w:numFmt w:val="lowerLetter"/>
      <w:lvlText w:val="%3)"/>
      <w:lvlJc w:val="left"/>
      <w:pPr>
        <w:ind w:left="2160" w:hanging="180"/>
      </w:pPr>
      <w:rPr>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0B97C75"/>
    <w:multiLevelType w:val="hybridMultilevel"/>
    <w:tmpl w:val="E1201AB2"/>
    <w:lvl w:ilvl="0" w:tplc="04150011">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23" w15:restartNumberingAfterBreak="0">
    <w:nsid w:val="5BA05F99"/>
    <w:multiLevelType w:val="hybridMultilevel"/>
    <w:tmpl w:val="003A229A"/>
    <w:lvl w:ilvl="0" w:tplc="04150011">
      <w:start w:val="1"/>
      <w:numFmt w:val="decimal"/>
      <w:lvlText w:val="%1)"/>
      <w:lvlJc w:val="left"/>
      <w:pPr>
        <w:ind w:left="1069" w:hanging="360"/>
      </w:pPr>
      <w:rPr>
        <w:b w:val="0"/>
      </w:rPr>
    </w:lvl>
    <w:lvl w:ilvl="1" w:tplc="04150019">
      <w:start w:val="1"/>
      <w:numFmt w:val="lowerLetter"/>
      <w:lvlText w:val="%2."/>
      <w:lvlJc w:val="left"/>
      <w:pPr>
        <w:ind w:left="2071" w:hanging="360"/>
      </w:pPr>
    </w:lvl>
    <w:lvl w:ilvl="2" w:tplc="0415001B">
      <w:start w:val="1"/>
      <w:numFmt w:val="lowerRoman"/>
      <w:lvlText w:val="%3."/>
      <w:lvlJc w:val="right"/>
      <w:pPr>
        <w:ind w:left="2791" w:hanging="180"/>
      </w:pPr>
    </w:lvl>
    <w:lvl w:ilvl="3" w:tplc="0415000F">
      <w:start w:val="1"/>
      <w:numFmt w:val="decimal"/>
      <w:lvlText w:val="%4."/>
      <w:lvlJc w:val="left"/>
      <w:pPr>
        <w:ind w:left="3511" w:hanging="360"/>
      </w:pPr>
    </w:lvl>
    <w:lvl w:ilvl="4" w:tplc="04150019">
      <w:start w:val="1"/>
      <w:numFmt w:val="lowerLetter"/>
      <w:lvlText w:val="%5."/>
      <w:lvlJc w:val="left"/>
      <w:pPr>
        <w:ind w:left="4231" w:hanging="360"/>
      </w:pPr>
    </w:lvl>
    <w:lvl w:ilvl="5" w:tplc="0415001B">
      <w:start w:val="1"/>
      <w:numFmt w:val="lowerRoman"/>
      <w:lvlText w:val="%6."/>
      <w:lvlJc w:val="right"/>
      <w:pPr>
        <w:ind w:left="4951" w:hanging="180"/>
      </w:pPr>
    </w:lvl>
    <w:lvl w:ilvl="6" w:tplc="0415000F">
      <w:start w:val="1"/>
      <w:numFmt w:val="decimal"/>
      <w:lvlText w:val="%7."/>
      <w:lvlJc w:val="left"/>
      <w:pPr>
        <w:ind w:left="5671" w:hanging="360"/>
      </w:pPr>
    </w:lvl>
    <w:lvl w:ilvl="7" w:tplc="04150019">
      <w:start w:val="1"/>
      <w:numFmt w:val="lowerLetter"/>
      <w:lvlText w:val="%8."/>
      <w:lvlJc w:val="left"/>
      <w:pPr>
        <w:ind w:left="6391" w:hanging="360"/>
      </w:pPr>
    </w:lvl>
    <w:lvl w:ilvl="8" w:tplc="0415001B">
      <w:start w:val="1"/>
      <w:numFmt w:val="lowerRoman"/>
      <w:lvlText w:val="%9."/>
      <w:lvlJc w:val="right"/>
      <w:pPr>
        <w:ind w:left="7111" w:hanging="180"/>
      </w:pPr>
    </w:lvl>
  </w:abstractNum>
  <w:abstractNum w:abstractNumId="24" w15:restartNumberingAfterBreak="0">
    <w:nsid w:val="5C625FAB"/>
    <w:multiLevelType w:val="hybridMultilevel"/>
    <w:tmpl w:val="22BA8E2C"/>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F2B3083"/>
    <w:multiLevelType w:val="hybridMultilevel"/>
    <w:tmpl w:val="E138DD26"/>
    <w:lvl w:ilvl="0" w:tplc="02E6A9F0">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6" w15:restartNumberingAfterBreak="0">
    <w:nsid w:val="61350BB8"/>
    <w:multiLevelType w:val="hybridMultilevel"/>
    <w:tmpl w:val="B1B4C222"/>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1D85AB1"/>
    <w:multiLevelType w:val="hybridMultilevel"/>
    <w:tmpl w:val="2034E6D6"/>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8BE154A"/>
    <w:multiLevelType w:val="hybridMultilevel"/>
    <w:tmpl w:val="00B67D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BE8647B"/>
    <w:multiLevelType w:val="hybridMultilevel"/>
    <w:tmpl w:val="9C5629A2"/>
    <w:lvl w:ilvl="0" w:tplc="331ACA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39284E"/>
    <w:multiLevelType w:val="hybridMultilevel"/>
    <w:tmpl w:val="00B67D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DCA0DAA"/>
    <w:multiLevelType w:val="hybridMultilevel"/>
    <w:tmpl w:val="B01A40A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2" w15:restartNumberingAfterBreak="0">
    <w:nsid w:val="7DF75164"/>
    <w:multiLevelType w:val="hybridMultilevel"/>
    <w:tmpl w:val="B1B4C2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E4567F1"/>
    <w:multiLevelType w:val="hybridMultilevel"/>
    <w:tmpl w:val="059C92E2"/>
    <w:lvl w:ilvl="0" w:tplc="04150001">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hint="default"/>
      </w:rPr>
    </w:lvl>
    <w:lvl w:ilvl="3" w:tplc="04150001">
      <w:start w:val="1"/>
      <w:numFmt w:val="bullet"/>
      <w:lvlText w:val=""/>
      <w:lvlJc w:val="left"/>
      <w:pPr>
        <w:ind w:left="3645" w:hanging="360"/>
      </w:pPr>
      <w:rPr>
        <w:rFonts w:ascii="Symbol" w:hAnsi="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hint="default"/>
      </w:rPr>
    </w:lvl>
    <w:lvl w:ilvl="6" w:tplc="04150001">
      <w:start w:val="1"/>
      <w:numFmt w:val="bullet"/>
      <w:lvlText w:val=""/>
      <w:lvlJc w:val="left"/>
      <w:pPr>
        <w:ind w:left="5805" w:hanging="360"/>
      </w:pPr>
      <w:rPr>
        <w:rFonts w:ascii="Symbol" w:hAnsi="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hint="default"/>
      </w:rPr>
    </w:lvl>
  </w:abstractNum>
  <w:num w:numId="1" w16cid:durableId="50885331">
    <w:abstractNumId w:val="14"/>
  </w:num>
  <w:num w:numId="2" w16cid:durableId="521631797">
    <w:abstractNumId w:val="17"/>
  </w:num>
  <w:num w:numId="3" w16cid:durableId="983508159">
    <w:abstractNumId w:val="16"/>
  </w:num>
  <w:num w:numId="4" w16cid:durableId="1756631353">
    <w:abstractNumId w:val="5"/>
  </w:num>
  <w:num w:numId="5" w16cid:durableId="1738285101">
    <w:abstractNumId w:val="4"/>
  </w:num>
  <w:num w:numId="6" w16cid:durableId="1622806731">
    <w:abstractNumId w:val="15"/>
  </w:num>
  <w:num w:numId="7" w16cid:durableId="1133133211">
    <w:abstractNumId w:val="29"/>
  </w:num>
  <w:num w:numId="8" w16cid:durableId="2450444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41587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99138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37119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30381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60573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48154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82296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2592731">
    <w:abstractNumId w:val="33"/>
  </w:num>
  <w:num w:numId="17" w16cid:durableId="19812301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2782426">
    <w:abstractNumId w:val="11"/>
  </w:num>
  <w:num w:numId="19" w16cid:durableId="465128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27215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7085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24269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07227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90696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89613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3662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28249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07682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84516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322654">
    <w:abstractNumId w:val="18"/>
  </w:num>
  <w:num w:numId="31" w16cid:durableId="1121389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42711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2690950">
    <w:abstractNumId w:val="6"/>
  </w:num>
  <w:num w:numId="34" w16cid:durableId="1198663612">
    <w:abstractNumId w:val="2"/>
  </w:num>
  <w:num w:numId="35" w16cid:durableId="443618117">
    <w:abstractNumId w:val="6"/>
  </w:num>
  <w:num w:numId="36" w16cid:durableId="42407105">
    <w:abstractNumId w:val="12"/>
  </w:num>
  <w:num w:numId="37" w16cid:durableId="1905682048">
    <w:abstractNumId w:val="21"/>
  </w:num>
  <w:num w:numId="38" w16cid:durableId="209654025">
    <w:abstractNumId w:val="8"/>
  </w:num>
  <w:num w:numId="39" w16cid:durableId="668018248">
    <w:abstractNumId w:val="0"/>
  </w:num>
  <w:num w:numId="40" w16cid:durableId="16068428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92"/>
    <w:rsid w:val="00004E4E"/>
    <w:rsid w:val="00006EE0"/>
    <w:rsid w:val="00014B9A"/>
    <w:rsid w:val="00015463"/>
    <w:rsid w:val="00016E6C"/>
    <w:rsid w:val="00025B78"/>
    <w:rsid w:val="00041F05"/>
    <w:rsid w:val="00065E5C"/>
    <w:rsid w:val="00071D65"/>
    <w:rsid w:val="00094A25"/>
    <w:rsid w:val="000A2CDF"/>
    <w:rsid w:val="000A350B"/>
    <w:rsid w:val="000A77F7"/>
    <w:rsid w:val="000B3B72"/>
    <w:rsid w:val="000B3C3D"/>
    <w:rsid w:val="00102269"/>
    <w:rsid w:val="00111534"/>
    <w:rsid w:val="0011672B"/>
    <w:rsid w:val="00127B6F"/>
    <w:rsid w:val="0014486B"/>
    <w:rsid w:val="001503A1"/>
    <w:rsid w:val="0017062D"/>
    <w:rsid w:val="001743CD"/>
    <w:rsid w:val="00185F56"/>
    <w:rsid w:val="001928BE"/>
    <w:rsid w:val="00194ABD"/>
    <w:rsid w:val="001B5BCD"/>
    <w:rsid w:val="001D26D5"/>
    <w:rsid w:val="00200C39"/>
    <w:rsid w:val="00202D35"/>
    <w:rsid w:val="00230921"/>
    <w:rsid w:val="00234565"/>
    <w:rsid w:val="00245C8D"/>
    <w:rsid w:val="002A27E9"/>
    <w:rsid w:val="002B24B7"/>
    <w:rsid w:val="002C1C07"/>
    <w:rsid w:val="002C71B4"/>
    <w:rsid w:val="002D0FE6"/>
    <w:rsid w:val="002D4992"/>
    <w:rsid w:val="002F4CD1"/>
    <w:rsid w:val="003021E4"/>
    <w:rsid w:val="00303012"/>
    <w:rsid w:val="00305CEB"/>
    <w:rsid w:val="00313C9A"/>
    <w:rsid w:val="00347478"/>
    <w:rsid w:val="00362405"/>
    <w:rsid w:val="00372F51"/>
    <w:rsid w:val="003A1ECD"/>
    <w:rsid w:val="003B7E92"/>
    <w:rsid w:val="003C5125"/>
    <w:rsid w:val="003C7B26"/>
    <w:rsid w:val="003E1CA9"/>
    <w:rsid w:val="0044032A"/>
    <w:rsid w:val="0045393A"/>
    <w:rsid w:val="00462BAC"/>
    <w:rsid w:val="004915B5"/>
    <w:rsid w:val="004A2405"/>
    <w:rsid w:val="004F007C"/>
    <w:rsid w:val="0050244C"/>
    <w:rsid w:val="00505193"/>
    <w:rsid w:val="00541D4D"/>
    <w:rsid w:val="00554C61"/>
    <w:rsid w:val="00555375"/>
    <w:rsid w:val="00556D71"/>
    <w:rsid w:val="00563E96"/>
    <w:rsid w:val="005905F6"/>
    <w:rsid w:val="00601A70"/>
    <w:rsid w:val="006022A9"/>
    <w:rsid w:val="006206CF"/>
    <w:rsid w:val="00643B6D"/>
    <w:rsid w:val="00660F88"/>
    <w:rsid w:val="00661628"/>
    <w:rsid w:val="00674F44"/>
    <w:rsid w:val="00684437"/>
    <w:rsid w:val="00693B70"/>
    <w:rsid w:val="006B0036"/>
    <w:rsid w:val="006C4FB3"/>
    <w:rsid w:val="006D04F1"/>
    <w:rsid w:val="006F2840"/>
    <w:rsid w:val="00706CB3"/>
    <w:rsid w:val="00720C57"/>
    <w:rsid w:val="007265BE"/>
    <w:rsid w:val="00747FED"/>
    <w:rsid w:val="00761F2C"/>
    <w:rsid w:val="0077287B"/>
    <w:rsid w:val="00781646"/>
    <w:rsid w:val="007A2336"/>
    <w:rsid w:val="007B17F4"/>
    <w:rsid w:val="007D6B38"/>
    <w:rsid w:val="007D74F7"/>
    <w:rsid w:val="007E0C07"/>
    <w:rsid w:val="00802F52"/>
    <w:rsid w:val="00867FEF"/>
    <w:rsid w:val="0088266B"/>
    <w:rsid w:val="008931AC"/>
    <w:rsid w:val="008B1956"/>
    <w:rsid w:val="008E4796"/>
    <w:rsid w:val="00911EA6"/>
    <w:rsid w:val="0091434F"/>
    <w:rsid w:val="00930438"/>
    <w:rsid w:val="00952298"/>
    <w:rsid w:val="009723DB"/>
    <w:rsid w:val="00996C74"/>
    <w:rsid w:val="009A65F4"/>
    <w:rsid w:val="009B52C2"/>
    <w:rsid w:val="009C5BFC"/>
    <w:rsid w:val="009F1AAA"/>
    <w:rsid w:val="00A0596B"/>
    <w:rsid w:val="00A371E0"/>
    <w:rsid w:val="00AC3AD8"/>
    <w:rsid w:val="00AC5B9D"/>
    <w:rsid w:val="00AD64D9"/>
    <w:rsid w:val="00B15D2B"/>
    <w:rsid w:val="00B3519B"/>
    <w:rsid w:val="00B66361"/>
    <w:rsid w:val="00B6697D"/>
    <w:rsid w:val="00B86C15"/>
    <w:rsid w:val="00B87105"/>
    <w:rsid w:val="00B94140"/>
    <w:rsid w:val="00BD057D"/>
    <w:rsid w:val="00BD267F"/>
    <w:rsid w:val="00C10031"/>
    <w:rsid w:val="00C20CD0"/>
    <w:rsid w:val="00C27366"/>
    <w:rsid w:val="00C41845"/>
    <w:rsid w:val="00C4391A"/>
    <w:rsid w:val="00C445BE"/>
    <w:rsid w:val="00C57312"/>
    <w:rsid w:val="00C6363E"/>
    <w:rsid w:val="00C641AB"/>
    <w:rsid w:val="00CA1640"/>
    <w:rsid w:val="00CD55DC"/>
    <w:rsid w:val="00CF2E5C"/>
    <w:rsid w:val="00D10754"/>
    <w:rsid w:val="00D14B58"/>
    <w:rsid w:val="00D339C0"/>
    <w:rsid w:val="00D405F4"/>
    <w:rsid w:val="00D91875"/>
    <w:rsid w:val="00DA7B42"/>
    <w:rsid w:val="00DB44FC"/>
    <w:rsid w:val="00DC0B0F"/>
    <w:rsid w:val="00DC6EE3"/>
    <w:rsid w:val="00DE57E5"/>
    <w:rsid w:val="00E11FE5"/>
    <w:rsid w:val="00E27041"/>
    <w:rsid w:val="00EA1A2A"/>
    <w:rsid w:val="00EA7D06"/>
    <w:rsid w:val="00EB30C5"/>
    <w:rsid w:val="00EF0009"/>
    <w:rsid w:val="00EF783E"/>
    <w:rsid w:val="00F159BD"/>
    <w:rsid w:val="00F162D0"/>
    <w:rsid w:val="00F346CA"/>
    <w:rsid w:val="00F855FB"/>
    <w:rsid w:val="00F85605"/>
    <w:rsid w:val="00FA73B7"/>
    <w:rsid w:val="00FC1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7FD5D"/>
  <w15:docId w15:val="{70F59A52-2214-4475-BD4D-259F5AC3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7E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B7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743CD"/>
    <w:rPr>
      <w:color w:val="0563C1" w:themeColor="hyperlink"/>
      <w:u w:val="single"/>
    </w:rPr>
  </w:style>
  <w:style w:type="character" w:customStyle="1" w:styleId="Nierozpoznanawzmianka1">
    <w:name w:val="Nierozpoznana wzmianka1"/>
    <w:basedOn w:val="Domylnaczcionkaakapitu"/>
    <w:uiPriority w:val="99"/>
    <w:semiHidden/>
    <w:unhideWhenUsed/>
    <w:rsid w:val="008931AC"/>
    <w:rPr>
      <w:color w:val="605E5C"/>
      <w:shd w:val="clear" w:color="auto" w:fill="E1DFDD"/>
    </w:rPr>
  </w:style>
  <w:style w:type="character" w:styleId="Odwoaniedokomentarza">
    <w:name w:val="annotation reference"/>
    <w:basedOn w:val="Domylnaczcionkaakapitu"/>
    <w:uiPriority w:val="99"/>
    <w:semiHidden/>
    <w:unhideWhenUsed/>
    <w:rsid w:val="00867FEF"/>
    <w:rPr>
      <w:sz w:val="16"/>
      <w:szCs w:val="16"/>
    </w:rPr>
  </w:style>
  <w:style w:type="paragraph" w:styleId="Tekstkomentarza">
    <w:name w:val="annotation text"/>
    <w:basedOn w:val="Normalny"/>
    <w:link w:val="TekstkomentarzaZnak"/>
    <w:uiPriority w:val="99"/>
    <w:unhideWhenUsed/>
    <w:rsid w:val="00867FEF"/>
    <w:pPr>
      <w:spacing w:line="240" w:lineRule="auto"/>
    </w:pPr>
    <w:rPr>
      <w:sz w:val="20"/>
      <w:szCs w:val="20"/>
    </w:rPr>
  </w:style>
  <w:style w:type="character" w:customStyle="1" w:styleId="TekstkomentarzaZnak">
    <w:name w:val="Tekst komentarza Znak"/>
    <w:basedOn w:val="Domylnaczcionkaakapitu"/>
    <w:link w:val="Tekstkomentarza"/>
    <w:uiPriority w:val="99"/>
    <w:rsid w:val="00867FEF"/>
    <w:rPr>
      <w:sz w:val="20"/>
      <w:szCs w:val="20"/>
    </w:rPr>
  </w:style>
  <w:style w:type="paragraph" w:styleId="Tematkomentarza">
    <w:name w:val="annotation subject"/>
    <w:basedOn w:val="Tekstkomentarza"/>
    <w:next w:val="Tekstkomentarza"/>
    <w:link w:val="TematkomentarzaZnak"/>
    <w:uiPriority w:val="99"/>
    <w:semiHidden/>
    <w:unhideWhenUsed/>
    <w:rsid w:val="00867FEF"/>
    <w:rPr>
      <w:b/>
      <w:bCs/>
    </w:rPr>
  </w:style>
  <w:style w:type="character" w:customStyle="1" w:styleId="TematkomentarzaZnak">
    <w:name w:val="Temat komentarza Znak"/>
    <w:basedOn w:val="TekstkomentarzaZnak"/>
    <w:link w:val="Tematkomentarza"/>
    <w:uiPriority w:val="99"/>
    <w:semiHidden/>
    <w:rsid w:val="00867FEF"/>
    <w:rPr>
      <w:b/>
      <w:bCs/>
      <w:sz w:val="20"/>
      <w:szCs w:val="20"/>
    </w:rPr>
  </w:style>
  <w:style w:type="paragraph" w:styleId="Tekstdymka">
    <w:name w:val="Balloon Text"/>
    <w:basedOn w:val="Normalny"/>
    <w:link w:val="TekstdymkaZnak"/>
    <w:uiPriority w:val="99"/>
    <w:semiHidden/>
    <w:unhideWhenUsed/>
    <w:rsid w:val="00867F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7FEF"/>
    <w:rPr>
      <w:rFonts w:ascii="Segoe UI" w:hAnsi="Segoe UI" w:cs="Segoe UI"/>
      <w:sz w:val="18"/>
      <w:szCs w:val="18"/>
    </w:rPr>
  </w:style>
  <w:style w:type="paragraph" w:styleId="Nagwek">
    <w:name w:val="header"/>
    <w:basedOn w:val="Normalny"/>
    <w:link w:val="NagwekZnak"/>
    <w:uiPriority w:val="99"/>
    <w:unhideWhenUsed/>
    <w:rsid w:val="003474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7478"/>
  </w:style>
  <w:style w:type="paragraph" w:styleId="Stopka">
    <w:name w:val="footer"/>
    <w:basedOn w:val="Normalny"/>
    <w:link w:val="StopkaZnak"/>
    <w:uiPriority w:val="99"/>
    <w:unhideWhenUsed/>
    <w:rsid w:val="003474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7478"/>
  </w:style>
  <w:style w:type="paragraph" w:styleId="Akapitzlist">
    <w:name w:val="List Paragraph"/>
    <w:basedOn w:val="Normalny"/>
    <w:link w:val="AkapitzlistZnak"/>
    <w:uiPriority w:val="34"/>
    <w:qFormat/>
    <w:rsid w:val="002B24B7"/>
    <w:pPr>
      <w:ind w:left="720"/>
      <w:contextualSpacing/>
    </w:pPr>
  </w:style>
  <w:style w:type="character" w:customStyle="1" w:styleId="Nierozpoznanawzmianka2">
    <w:name w:val="Nierozpoznana wzmianka2"/>
    <w:basedOn w:val="Domylnaczcionkaakapitu"/>
    <w:uiPriority w:val="99"/>
    <w:semiHidden/>
    <w:unhideWhenUsed/>
    <w:rsid w:val="00C20CD0"/>
    <w:rPr>
      <w:color w:val="605E5C"/>
      <w:shd w:val="clear" w:color="auto" w:fill="E1DFDD"/>
    </w:rPr>
  </w:style>
  <w:style w:type="table" w:customStyle="1" w:styleId="TableNormal">
    <w:name w:val="Table Normal"/>
    <w:rsid w:val="00041F0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Poprawka">
    <w:name w:val="Revision"/>
    <w:hidden/>
    <w:uiPriority w:val="99"/>
    <w:semiHidden/>
    <w:rsid w:val="00996C74"/>
    <w:pPr>
      <w:spacing w:after="0" w:line="240" w:lineRule="auto"/>
    </w:pPr>
  </w:style>
  <w:style w:type="character" w:customStyle="1" w:styleId="AkapitzlistZnak">
    <w:name w:val="Akapit z listą Znak"/>
    <w:link w:val="Akapitzlist"/>
    <w:qFormat/>
    <w:locked/>
    <w:rsid w:val="00996C74"/>
  </w:style>
  <w:style w:type="character" w:styleId="Odwoanieprzypisudolnego">
    <w:name w:val="footnote reference"/>
    <w:basedOn w:val="Domylnaczcionkaakapitu"/>
    <w:uiPriority w:val="99"/>
    <w:semiHidden/>
    <w:unhideWhenUsed/>
    <w:rsid w:val="00D339C0"/>
    <w:rPr>
      <w:vertAlign w:val="superscript"/>
    </w:rPr>
  </w:style>
  <w:style w:type="character" w:styleId="Nierozpoznanawzmianka">
    <w:name w:val="Unresolved Mention"/>
    <w:basedOn w:val="Domylnaczcionkaakapitu"/>
    <w:uiPriority w:val="99"/>
    <w:semiHidden/>
    <w:unhideWhenUsed/>
    <w:rsid w:val="002C1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879720">
      <w:bodyDiv w:val="1"/>
      <w:marLeft w:val="0"/>
      <w:marRight w:val="0"/>
      <w:marTop w:val="0"/>
      <w:marBottom w:val="0"/>
      <w:divBdr>
        <w:top w:val="none" w:sz="0" w:space="0" w:color="auto"/>
        <w:left w:val="none" w:sz="0" w:space="0" w:color="auto"/>
        <w:bottom w:val="none" w:sz="0" w:space="0" w:color="auto"/>
        <w:right w:val="none" w:sz="0" w:space="0" w:color="auto"/>
      </w:divBdr>
    </w:div>
    <w:div w:id="19337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xgazdgmjrhazc44dboaxdcmjwgm2tgmjr" TargetMode="Externa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sip.legalis.pl/document-view.seam?documentId=mfrxilrtg4ytmobxgiydcltqmfyc4nrrge2tmobzg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ip.legalis.pl/document-view.seam?documentId=mfrxilrshaydomrqgiydoltqmfyc4mrxgiydimbyhe"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omzxgmydoltqmfyc4nrsha3dmmzsgy" TargetMode="External"/><Relationship Id="rId17" Type="http://schemas.openxmlformats.org/officeDocument/2006/relationships/hyperlink" Target="https://sip.legalis.pl/document-view.seam?documentId=mfrxilrtg4ytkojvg42dmltqmfyc4njxgu4dcmbqg4" TargetMode="External"/><Relationship Id="rId25" Type="http://schemas.openxmlformats.org/officeDocument/2006/relationships/hyperlink" Target="mailto:iod@armsa.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ojvg42dmltqmfyc4njxgu4dcmbxge" TargetMode="External"/><Relationship Id="rId20" Type="http://schemas.openxmlformats.org/officeDocument/2006/relationships/hyperlink" Target="https://sip.legalis.pl/document-view.seam?documentId=mfrxilrxgazdgmjrhazc44dboaxdcmjwgm2tgmj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omzug44toltqmfyc4nrsg44donbsgi" TargetMode="External"/><Relationship Id="rId24" Type="http://schemas.openxmlformats.org/officeDocument/2006/relationships/hyperlink" Target="mailto:m.domaradzki@armsa.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onbxheydeltqmfyc4nrtgiztmnzyge" TargetMode="External"/><Relationship Id="rId23" Type="http://schemas.openxmlformats.org/officeDocument/2006/relationships/hyperlink" Target="mailto:m.domaradzki@armsa.pl" TargetMode="External"/><Relationship Id="rId28" Type="http://schemas.openxmlformats.org/officeDocument/2006/relationships/fontTable" Target="fontTable.xml"/><Relationship Id="rId10" Type="http://schemas.openxmlformats.org/officeDocument/2006/relationships/hyperlink" Target="https://sip.legalis.pl/document-view.seam?documentId=mfrxilrtg4ytonbxheydeltqmfyc4nrtgiztmnzyge" TargetMode="External"/><Relationship Id="rId19" Type="http://schemas.openxmlformats.org/officeDocument/2006/relationships/hyperlink" Target="https://sip.legalis.pl/document-view.seam?documentId=mfrxilrtg4ytmobxgiydeltqmfyc4nrrge2tonjtgu" TargetMode="External"/><Relationship Id="rId4" Type="http://schemas.openxmlformats.org/officeDocument/2006/relationships/settings" Target="settings.xml"/><Relationship Id="rId9" Type="http://schemas.openxmlformats.org/officeDocument/2006/relationships/hyperlink" Target="https://sip.legalis.pl/document-view.seam?documentId=mfrxilrshaydomrqgiydoltqmfyc4mrxgiydimbyhe" TargetMode="External"/><Relationship Id="rId14" Type="http://schemas.openxmlformats.org/officeDocument/2006/relationships/hyperlink" Target="https://sip.legalis.pl/document-view.seam?documentId=mfrxilrshaydomrqgiydoltqmfyc4mrxgiydimbyhe" TargetMode="External"/><Relationship Id="rId22" Type="http://schemas.openxmlformats.org/officeDocument/2006/relationships/hyperlink" Target="https://sip.legalis.pl/document-view.seam?documentId=mfrxilrtg4ytonbxheydeltqmfyc4nrtgiztmnzyg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17538-9F52-490C-85FF-A09A8BDA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3283</Words>
  <Characters>19704</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Szczypek Piotr</dc:creator>
  <cp:lastModifiedBy>MDomaradzki</cp:lastModifiedBy>
  <cp:revision>4</cp:revision>
  <cp:lastPrinted>2023-08-10T13:59:00Z</cp:lastPrinted>
  <dcterms:created xsi:type="dcterms:W3CDTF">2025-03-24T09:18:00Z</dcterms:created>
  <dcterms:modified xsi:type="dcterms:W3CDTF">2025-03-25T07:49:00Z</dcterms:modified>
</cp:coreProperties>
</file>