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E2914" w14:textId="77777777" w:rsidR="000E7C0C" w:rsidRPr="008535ED" w:rsidRDefault="00AE410F" w:rsidP="000E7C0C">
      <w:pPr>
        <w:spacing w:line="320" w:lineRule="exact"/>
        <w:jc w:val="center"/>
        <w:rPr>
          <w:rFonts w:ascii="Arial" w:hAnsi="Arial" w:cs="Arial"/>
          <w:noProof/>
        </w:rPr>
      </w:pPr>
      <w:r w:rsidRPr="008535ED">
        <w:rPr>
          <w:rFonts w:ascii="Arial" w:hAnsi="Arial" w:cs="Arial"/>
          <w:b/>
          <w:sz w:val="32"/>
          <w:szCs w:val="32"/>
        </w:rPr>
        <w:tab/>
      </w:r>
    </w:p>
    <w:p w14:paraId="15057173" w14:textId="77777777" w:rsidR="000E7C0C" w:rsidRPr="008535ED" w:rsidRDefault="000E7C0C" w:rsidP="000E7C0C">
      <w:pPr>
        <w:spacing w:line="320" w:lineRule="exact"/>
        <w:jc w:val="center"/>
        <w:rPr>
          <w:rFonts w:ascii="Arial" w:hAnsi="Arial" w:cs="Arial"/>
          <w:noProof/>
        </w:rPr>
      </w:pPr>
    </w:p>
    <w:p w14:paraId="3E87343B" w14:textId="77777777" w:rsidR="000E7C0C" w:rsidRPr="008535ED" w:rsidRDefault="000E7C0C" w:rsidP="000E7C0C">
      <w:pPr>
        <w:spacing w:line="320" w:lineRule="exact"/>
        <w:jc w:val="center"/>
        <w:rPr>
          <w:rFonts w:ascii="Arial" w:hAnsi="Arial" w:cs="Arial"/>
          <w:noProof/>
        </w:rPr>
      </w:pPr>
    </w:p>
    <w:p w14:paraId="5D2F8E1B" w14:textId="77777777" w:rsidR="000E7C0C" w:rsidRPr="008535ED" w:rsidRDefault="000E7C0C" w:rsidP="000E7C0C">
      <w:pPr>
        <w:spacing w:line="320" w:lineRule="exact"/>
        <w:jc w:val="center"/>
        <w:rPr>
          <w:rFonts w:ascii="Arial" w:hAnsi="Arial" w:cs="Arial"/>
          <w:noProof/>
        </w:rPr>
      </w:pPr>
    </w:p>
    <w:p w14:paraId="29EF26ED" w14:textId="77777777" w:rsidR="000E7C0C" w:rsidRPr="008535ED" w:rsidRDefault="000E7C0C" w:rsidP="000E7C0C">
      <w:pPr>
        <w:spacing w:line="320" w:lineRule="exact"/>
        <w:jc w:val="center"/>
        <w:rPr>
          <w:rFonts w:ascii="Arial" w:hAnsi="Arial" w:cs="Arial"/>
          <w:noProof/>
        </w:rPr>
      </w:pPr>
    </w:p>
    <w:p w14:paraId="7EFBEC83" w14:textId="77777777" w:rsidR="000E7C0C" w:rsidRPr="008535ED" w:rsidRDefault="000E7C0C" w:rsidP="000E7C0C">
      <w:pPr>
        <w:spacing w:line="320" w:lineRule="exact"/>
        <w:jc w:val="center"/>
        <w:rPr>
          <w:rFonts w:ascii="Arial" w:hAnsi="Arial" w:cs="Arial"/>
          <w:noProof/>
        </w:rPr>
      </w:pPr>
    </w:p>
    <w:p w14:paraId="121F5011" w14:textId="77777777" w:rsidR="000E7C0C" w:rsidRPr="008535ED" w:rsidRDefault="000E7C0C" w:rsidP="000E7C0C">
      <w:pPr>
        <w:spacing w:line="320" w:lineRule="exact"/>
        <w:jc w:val="center"/>
        <w:rPr>
          <w:rFonts w:ascii="Arial" w:hAnsi="Arial" w:cs="Arial"/>
          <w:noProof/>
        </w:rPr>
      </w:pPr>
    </w:p>
    <w:p w14:paraId="3C5EE374" w14:textId="77777777" w:rsidR="000E7C0C" w:rsidRPr="008535ED" w:rsidRDefault="000E7C0C" w:rsidP="000E7C0C">
      <w:pPr>
        <w:spacing w:line="320" w:lineRule="exact"/>
        <w:jc w:val="center"/>
        <w:rPr>
          <w:rFonts w:ascii="Arial" w:hAnsi="Arial" w:cs="Arial"/>
          <w:noProof/>
        </w:rPr>
      </w:pPr>
    </w:p>
    <w:p w14:paraId="3FC85E3B" w14:textId="77777777" w:rsidR="000E7C0C" w:rsidRPr="008535ED" w:rsidRDefault="000E7C0C" w:rsidP="000E7C0C">
      <w:pPr>
        <w:spacing w:line="320" w:lineRule="exact"/>
        <w:jc w:val="center"/>
        <w:rPr>
          <w:rFonts w:ascii="Arial" w:hAnsi="Arial" w:cs="Arial"/>
          <w:noProof/>
        </w:rPr>
      </w:pPr>
    </w:p>
    <w:p w14:paraId="4E2747E7" w14:textId="77777777" w:rsidR="000E7C0C" w:rsidRPr="008535ED" w:rsidRDefault="000E7C0C" w:rsidP="000E7C0C">
      <w:pPr>
        <w:spacing w:line="320" w:lineRule="exact"/>
        <w:jc w:val="center"/>
        <w:rPr>
          <w:rFonts w:ascii="Arial" w:hAnsi="Arial" w:cs="Arial"/>
          <w:noProof/>
        </w:rPr>
      </w:pPr>
    </w:p>
    <w:p w14:paraId="667B61AD" w14:textId="04D3D88D" w:rsidR="000E7C0C" w:rsidRPr="008535ED" w:rsidRDefault="00AE410F" w:rsidP="000E7C0C">
      <w:pPr>
        <w:spacing w:line="320" w:lineRule="exact"/>
        <w:jc w:val="center"/>
        <w:rPr>
          <w:rFonts w:ascii="Arial" w:eastAsia="Calibri" w:hAnsi="Arial" w:cs="Arial"/>
          <w:b/>
          <w:sz w:val="32"/>
        </w:rPr>
      </w:pPr>
      <w:r w:rsidRPr="008535ED">
        <w:rPr>
          <w:rFonts w:ascii="Arial" w:hAnsi="Arial" w:cs="Arial"/>
          <w:b/>
          <w:sz w:val="32"/>
          <w:szCs w:val="32"/>
        </w:rPr>
        <w:tab/>
      </w:r>
      <w:bookmarkStart w:id="0" w:name="_Toc77082433"/>
    </w:p>
    <w:p w14:paraId="265F148C" w14:textId="2BBB2CE5" w:rsidR="000E7C0C" w:rsidRPr="008535ED" w:rsidRDefault="000E7C0C" w:rsidP="000E7C0C">
      <w:pPr>
        <w:spacing w:line="320" w:lineRule="exact"/>
        <w:jc w:val="center"/>
        <w:rPr>
          <w:rFonts w:ascii="Arial" w:eastAsia="Calibri" w:hAnsi="Arial" w:cs="Arial"/>
          <w:b/>
          <w:sz w:val="32"/>
        </w:rPr>
      </w:pPr>
      <w:r w:rsidRPr="008535ED">
        <w:rPr>
          <w:rFonts w:ascii="Arial" w:eastAsia="Calibri" w:hAnsi="Arial" w:cs="Arial"/>
          <w:b/>
          <w:sz w:val="32"/>
        </w:rPr>
        <w:t xml:space="preserve">SPECYFIKACJA </w:t>
      </w:r>
    </w:p>
    <w:p w14:paraId="28A40B83" w14:textId="77777777" w:rsidR="000E7C0C" w:rsidRPr="008535ED" w:rsidRDefault="000E7C0C" w:rsidP="000E7C0C">
      <w:pPr>
        <w:spacing w:line="320" w:lineRule="exact"/>
        <w:jc w:val="center"/>
        <w:rPr>
          <w:rFonts w:ascii="Arial" w:eastAsia="Calibri" w:hAnsi="Arial" w:cs="Arial"/>
          <w:b/>
        </w:rPr>
      </w:pPr>
      <w:r w:rsidRPr="008535ED">
        <w:rPr>
          <w:rFonts w:ascii="Arial" w:eastAsia="Calibri" w:hAnsi="Arial" w:cs="Arial"/>
          <w:b/>
          <w:sz w:val="32"/>
        </w:rPr>
        <w:t>WARUNKÓW ZAMÓWIENIA</w:t>
      </w:r>
    </w:p>
    <w:p w14:paraId="385A7376" w14:textId="77777777" w:rsidR="000E7C0C" w:rsidRPr="008535ED" w:rsidRDefault="000E7C0C" w:rsidP="000E7C0C">
      <w:pPr>
        <w:spacing w:line="320" w:lineRule="exact"/>
        <w:rPr>
          <w:rFonts w:ascii="Arial" w:eastAsia="Calibri" w:hAnsi="Arial" w:cs="Arial"/>
          <w:b/>
          <w:sz w:val="20"/>
        </w:rPr>
      </w:pPr>
    </w:p>
    <w:p w14:paraId="010C4BAA" w14:textId="77777777" w:rsidR="000E7C0C" w:rsidRPr="008535ED" w:rsidRDefault="000E7C0C" w:rsidP="000E7C0C">
      <w:pPr>
        <w:spacing w:line="320" w:lineRule="exact"/>
        <w:ind w:left="-709" w:right="-710"/>
        <w:jc w:val="center"/>
        <w:rPr>
          <w:rFonts w:ascii="Arial" w:eastAsia="Calibri" w:hAnsi="Arial" w:cs="Arial"/>
          <w:b/>
        </w:rPr>
      </w:pPr>
    </w:p>
    <w:p w14:paraId="4FBF6B69" w14:textId="77777777" w:rsidR="000E7C0C" w:rsidRPr="008535ED" w:rsidRDefault="000E7C0C" w:rsidP="000E7C0C">
      <w:pPr>
        <w:jc w:val="center"/>
        <w:rPr>
          <w:rFonts w:ascii="Arial" w:hAnsi="Arial" w:cs="Arial"/>
          <w:sz w:val="20"/>
        </w:rPr>
      </w:pPr>
      <w:r w:rsidRPr="008535ED">
        <w:rPr>
          <w:rFonts w:ascii="Arial" w:hAnsi="Arial" w:cs="Arial"/>
          <w:sz w:val="20"/>
        </w:rPr>
        <w:t xml:space="preserve">w postępowaniu o udzielenie zamówienia publicznego prowadzonego </w:t>
      </w:r>
    </w:p>
    <w:p w14:paraId="7D886CE4" w14:textId="77777777" w:rsidR="000E7C0C" w:rsidRPr="008535ED" w:rsidRDefault="000E7C0C" w:rsidP="000E7C0C">
      <w:pPr>
        <w:jc w:val="center"/>
        <w:rPr>
          <w:rFonts w:ascii="Arial" w:hAnsi="Arial" w:cs="Arial"/>
          <w:sz w:val="20"/>
        </w:rPr>
      </w:pPr>
      <w:r w:rsidRPr="008535ED">
        <w:rPr>
          <w:rFonts w:ascii="Arial" w:hAnsi="Arial" w:cs="Arial"/>
          <w:sz w:val="20"/>
        </w:rPr>
        <w:t>w trybie przetargu nieograniczonego</w:t>
      </w:r>
    </w:p>
    <w:p w14:paraId="75C652A6" w14:textId="77777777" w:rsidR="000E7C0C" w:rsidRPr="008535ED" w:rsidRDefault="000E7C0C" w:rsidP="000E7C0C">
      <w:pPr>
        <w:rPr>
          <w:rFonts w:ascii="Arial" w:hAnsi="Arial" w:cs="Arial"/>
          <w:sz w:val="20"/>
        </w:rPr>
      </w:pPr>
      <w:bookmarkStart w:id="1" w:name="siwz"/>
      <w:bookmarkEnd w:id="1"/>
    </w:p>
    <w:p w14:paraId="545D92D4" w14:textId="77777777" w:rsidR="000E7C0C" w:rsidRPr="00940081" w:rsidRDefault="000E7C0C" w:rsidP="00FB68A3">
      <w:pPr>
        <w:pStyle w:val="Tekstpodstawowy"/>
        <w:spacing w:after="200"/>
        <w:jc w:val="center"/>
        <w:rPr>
          <w:rFonts w:cs="Arial"/>
          <w:b/>
          <w:sz w:val="20"/>
        </w:rPr>
      </w:pPr>
      <w:r w:rsidRPr="00940081">
        <w:rPr>
          <w:rFonts w:cs="Arial"/>
          <w:b/>
          <w:sz w:val="20"/>
        </w:rPr>
        <w:t>pod nazwą:</w:t>
      </w:r>
    </w:p>
    <w:p w14:paraId="24D6B7D8" w14:textId="15050924" w:rsidR="000E7C0C" w:rsidRPr="002A093F" w:rsidRDefault="000E7C0C" w:rsidP="002A093F">
      <w:pPr>
        <w:jc w:val="center"/>
        <w:rPr>
          <w:rFonts w:cs="Arial"/>
          <w:b/>
          <w:sz w:val="20"/>
        </w:rPr>
      </w:pPr>
      <w:r w:rsidRPr="002A093F">
        <w:rPr>
          <w:rFonts w:ascii="Arial" w:hAnsi="Arial" w:cs="Arial"/>
          <w:b/>
          <w:sz w:val="20"/>
          <w:szCs w:val="20"/>
        </w:rPr>
        <w:t>„</w:t>
      </w:r>
      <w:r w:rsidR="00D92049" w:rsidRPr="002A093F">
        <w:rPr>
          <w:rFonts w:ascii="Arial" w:eastAsia="Calibri" w:hAnsi="Arial" w:cs="Arial"/>
          <w:b/>
          <w:sz w:val="20"/>
          <w:szCs w:val="20"/>
        </w:rPr>
        <w:t xml:space="preserve">Zakup usług serwisowych dla posiadanego przez Zamawiającego sprzętu </w:t>
      </w:r>
      <w:r w:rsidR="00311767">
        <w:rPr>
          <w:rFonts w:ascii="Arial" w:eastAsia="Calibri" w:hAnsi="Arial" w:cs="Arial"/>
          <w:b/>
          <w:sz w:val="20"/>
          <w:szCs w:val="20"/>
        </w:rPr>
        <w:t>i oprogramowania ECI</w:t>
      </w:r>
      <w:r w:rsidR="00FB68A3" w:rsidRPr="002A093F">
        <w:rPr>
          <w:rFonts w:ascii="Arial" w:hAnsi="Arial" w:cs="Arial"/>
          <w:b/>
          <w:sz w:val="20"/>
          <w:szCs w:val="20"/>
        </w:rPr>
        <w:t>”</w:t>
      </w:r>
    </w:p>
    <w:p w14:paraId="267089F5" w14:textId="77777777" w:rsidR="000E7C0C" w:rsidRPr="00200E80" w:rsidRDefault="000E7C0C" w:rsidP="000E7C0C">
      <w:pPr>
        <w:pStyle w:val="Nagwek"/>
        <w:spacing w:line="276" w:lineRule="auto"/>
        <w:jc w:val="center"/>
        <w:rPr>
          <w:rFonts w:cs="Arial"/>
          <w:b/>
          <w:bCs/>
          <w:smallCaps/>
          <w:sz w:val="20"/>
        </w:rPr>
      </w:pPr>
    </w:p>
    <w:p w14:paraId="4669486E" w14:textId="77777777" w:rsidR="000E7C0C" w:rsidRPr="00D92049" w:rsidRDefault="000E7C0C" w:rsidP="000E7C0C">
      <w:pPr>
        <w:pStyle w:val="Nagwek"/>
        <w:spacing w:line="276" w:lineRule="auto"/>
        <w:rPr>
          <w:rFonts w:cs="Arial"/>
          <w:b/>
          <w:bCs/>
          <w:smallCaps/>
          <w:sz w:val="20"/>
        </w:rPr>
      </w:pPr>
    </w:p>
    <w:p w14:paraId="222C0FB6" w14:textId="5A3E8424" w:rsidR="00D92049" w:rsidRPr="002A093F" w:rsidRDefault="00D92049" w:rsidP="002A093F">
      <w:pPr>
        <w:jc w:val="center"/>
        <w:rPr>
          <w:rFonts w:ascii="Arial" w:hAnsi="Arial" w:cs="Arial"/>
          <w:sz w:val="20"/>
          <w:szCs w:val="20"/>
        </w:rPr>
      </w:pPr>
      <w:r w:rsidRPr="002A093F">
        <w:rPr>
          <w:rFonts w:ascii="Arial" w:hAnsi="Arial" w:cs="Arial"/>
          <w:sz w:val="20"/>
          <w:szCs w:val="20"/>
        </w:rPr>
        <w:t xml:space="preserve">Postępowanie o udzielenie zamówienia prowadzone jest w trybie </w:t>
      </w:r>
      <w:r w:rsidRPr="002A093F">
        <w:rPr>
          <w:rFonts w:ascii="Arial" w:hAnsi="Arial" w:cs="Arial"/>
          <w:b/>
          <w:sz w:val="20"/>
          <w:szCs w:val="20"/>
        </w:rPr>
        <w:t>przetargu nieograniczonego</w:t>
      </w:r>
      <w:r w:rsidRPr="002A093F">
        <w:rPr>
          <w:rFonts w:ascii="Arial" w:hAnsi="Arial" w:cs="Arial"/>
          <w:sz w:val="20"/>
          <w:szCs w:val="20"/>
        </w:rPr>
        <w:t xml:space="preserve"> </w:t>
      </w:r>
      <w:r w:rsidRPr="002A093F">
        <w:rPr>
          <w:rFonts w:ascii="Arial" w:hAnsi="Arial" w:cs="Arial"/>
          <w:sz w:val="20"/>
          <w:szCs w:val="20"/>
        </w:rPr>
        <w:br/>
        <w:t xml:space="preserve">na podstawie ustawy z dnia </w:t>
      </w:r>
      <w:r w:rsidR="004278A0">
        <w:rPr>
          <w:rFonts w:ascii="Arial" w:hAnsi="Arial" w:cs="Arial"/>
          <w:sz w:val="20"/>
          <w:szCs w:val="20"/>
        </w:rPr>
        <w:t>11 września 2019</w:t>
      </w:r>
      <w:r w:rsidRPr="002A093F">
        <w:rPr>
          <w:rFonts w:ascii="Arial" w:hAnsi="Arial" w:cs="Arial"/>
          <w:sz w:val="20"/>
          <w:szCs w:val="20"/>
        </w:rPr>
        <w:t xml:space="preserve"> roku - Prawo Zamówień Publicznych (</w:t>
      </w:r>
      <w:proofErr w:type="spellStart"/>
      <w:r w:rsidR="004278A0">
        <w:rPr>
          <w:rFonts w:ascii="Arial" w:hAnsi="Arial" w:cs="Arial"/>
          <w:sz w:val="20"/>
          <w:szCs w:val="20"/>
        </w:rPr>
        <w:t>t.j</w:t>
      </w:r>
      <w:proofErr w:type="spellEnd"/>
      <w:r w:rsidR="004278A0">
        <w:rPr>
          <w:rFonts w:ascii="Arial" w:hAnsi="Arial" w:cs="Arial"/>
          <w:sz w:val="20"/>
          <w:szCs w:val="20"/>
        </w:rPr>
        <w:t xml:space="preserve">. </w:t>
      </w:r>
      <w:r w:rsidRPr="002A093F">
        <w:rPr>
          <w:rFonts w:ascii="Arial" w:hAnsi="Arial" w:cs="Arial"/>
          <w:sz w:val="20"/>
          <w:szCs w:val="20"/>
        </w:rPr>
        <w:t xml:space="preserve">Dz. U. z </w:t>
      </w:r>
      <w:r w:rsidR="004278A0">
        <w:rPr>
          <w:rFonts w:ascii="Arial" w:hAnsi="Arial" w:cs="Arial"/>
          <w:sz w:val="20"/>
          <w:szCs w:val="20"/>
        </w:rPr>
        <w:t>2019, poz. 2019</w:t>
      </w:r>
      <w:r w:rsidRPr="002A093F">
        <w:rPr>
          <w:rFonts w:ascii="Arial" w:hAnsi="Arial" w:cs="Arial"/>
          <w:sz w:val="20"/>
          <w:szCs w:val="20"/>
        </w:rPr>
        <w:t>, z późn. zm.).</w:t>
      </w:r>
    </w:p>
    <w:p w14:paraId="13F89487" w14:textId="77777777" w:rsidR="000E7C0C" w:rsidRPr="00940081" w:rsidRDefault="000E7C0C" w:rsidP="000E7C0C">
      <w:pPr>
        <w:pStyle w:val="Tekstpodstawowy"/>
        <w:spacing w:after="200"/>
        <w:jc w:val="center"/>
        <w:rPr>
          <w:rFonts w:cs="Arial"/>
          <w:sz w:val="20"/>
        </w:rPr>
      </w:pPr>
    </w:p>
    <w:p w14:paraId="4266B4FE" w14:textId="7D3C6BDD" w:rsidR="000E7C0C" w:rsidRPr="008535ED" w:rsidRDefault="000E7C0C" w:rsidP="000E7C0C">
      <w:pPr>
        <w:spacing w:line="320" w:lineRule="exact"/>
        <w:jc w:val="center"/>
        <w:rPr>
          <w:rFonts w:ascii="Arial" w:hAnsi="Arial" w:cs="Arial"/>
          <w:color w:val="000000"/>
          <w:sz w:val="32"/>
          <w:szCs w:val="32"/>
          <w:shd w:val="clear" w:color="auto" w:fill="FFFFFF"/>
        </w:rPr>
      </w:pPr>
      <w:r w:rsidRPr="008535ED">
        <w:rPr>
          <w:rFonts w:ascii="Arial" w:hAnsi="Arial" w:cs="Arial"/>
          <w:b/>
          <w:bCs/>
          <w:sz w:val="20"/>
        </w:rPr>
        <w:t xml:space="preserve">znak: </w:t>
      </w:r>
      <w:r w:rsidRPr="00C9083E">
        <w:rPr>
          <w:rFonts w:ascii="Arial" w:hAnsi="Arial" w:cs="Arial"/>
          <w:b/>
          <w:bCs/>
          <w:i/>
          <w:sz w:val="20"/>
        </w:rPr>
        <w:t>ARM</w:t>
      </w:r>
      <w:r w:rsidR="00AA33E8" w:rsidRPr="00C9083E">
        <w:rPr>
          <w:rFonts w:ascii="Arial" w:hAnsi="Arial" w:cs="Arial"/>
          <w:b/>
          <w:bCs/>
          <w:i/>
          <w:sz w:val="20"/>
        </w:rPr>
        <w:t>/</w:t>
      </w:r>
      <w:r w:rsidR="00C9083E" w:rsidRPr="00C9083E">
        <w:rPr>
          <w:rFonts w:ascii="Arial" w:hAnsi="Arial" w:cs="Arial"/>
          <w:b/>
          <w:bCs/>
          <w:i/>
          <w:sz w:val="20"/>
        </w:rPr>
        <w:t>0</w:t>
      </w:r>
      <w:r w:rsidR="00311767">
        <w:rPr>
          <w:rFonts w:ascii="Arial" w:hAnsi="Arial" w:cs="Arial"/>
          <w:b/>
          <w:bCs/>
          <w:i/>
          <w:sz w:val="20"/>
        </w:rPr>
        <w:t>6</w:t>
      </w:r>
      <w:r w:rsidR="00AA33E8" w:rsidRPr="00C9083E">
        <w:rPr>
          <w:rFonts w:ascii="Arial" w:hAnsi="Arial" w:cs="Arial"/>
          <w:b/>
          <w:bCs/>
          <w:i/>
          <w:sz w:val="20"/>
        </w:rPr>
        <w:t>/</w:t>
      </w:r>
      <w:r w:rsidR="00D92049" w:rsidRPr="00C9083E">
        <w:rPr>
          <w:rFonts w:ascii="Arial" w:hAnsi="Arial" w:cs="Arial"/>
          <w:b/>
          <w:bCs/>
          <w:i/>
          <w:sz w:val="20"/>
        </w:rPr>
        <w:t>2021</w:t>
      </w:r>
      <w:r w:rsidRPr="008535ED">
        <w:rPr>
          <w:rFonts w:ascii="Arial" w:hAnsi="Arial" w:cs="Arial"/>
          <w:b/>
          <w:sz w:val="20"/>
        </w:rPr>
        <w:br/>
      </w:r>
    </w:p>
    <w:p w14:paraId="793A45B8" w14:textId="77777777" w:rsidR="000E7C0C" w:rsidRPr="008535ED" w:rsidRDefault="000E7C0C" w:rsidP="000E7C0C">
      <w:pPr>
        <w:spacing w:line="320" w:lineRule="exact"/>
        <w:jc w:val="center"/>
        <w:rPr>
          <w:rFonts w:ascii="Arial" w:eastAsia="Calibri" w:hAnsi="Arial" w:cs="Arial"/>
          <w:b/>
        </w:rPr>
      </w:pPr>
    </w:p>
    <w:p w14:paraId="4B918EB1" w14:textId="77777777" w:rsidR="000E7C0C" w:rsidRPr="008535ED" w:rsidRDefault="000E7C0C" w:rsidP="000E7C0C">
      <w:pPr>
        <w:spacing w:line="320" w:lineRule="exact"/>
        <w:jc w:val="center"/>
        <w:rPr>
          <w:rFonts w:ascii="Arial" w:eastAsia="Calibri" w:hAnsi="Arial" w:cs="Arial"/>
          <w:b/>
          <w:sz w:val="20"/>
        </w:rPr>
      </w:pPr>
    </w:p>
    <w:p w14:paraId="2A1BF70A" w14:textId="77777777" w:rsidR="000E7C0C" w:rsidRPr="008535ED" w:rsidRDefault="000E7C0C" w:rsidP="000E7C0C">
      <w:pPr>
        <w:spacing w:line="320" w:lineRule="exact"/>
        <w:rPr>
          <w:rFonts w:ascii="Arial" w:eastAsia="Calibri" w:hAnsi="Arial" w:cs="Arial"/>
          <w:b/>
          <w:sz w:val="20"/>
        </w:rPr>
      </w:pPr>
    </w:p>
    <w:p w14:paraId="0DE11334" w14:textId="77777777" w:rsidR="000E7C0C" w:rsidRPr="008535ED" w:rsidRDefault="000E7C0C" w:rsidP="000E7C0C">
      <w:pPr>
        <w:spacing w:line="320" w:lineRule="exact"/>
        <w:jc w:val="center"/>
        <w:rPr>
          <w:rFonts w:ascii="Arial" w:eastAsia="Calibri" w:hAnsi="Arial" w:cs="Arial"/>
          <w:b/>
          <w:sz w:val="20"/>
        </w:rPr>
      </w:pPr>
    </w:p>
    <w:p w14:paraId="0EAA59D5" w14:textId="10DB0359" w:rsidR="000E7C0C" w:rsidRDefault="000E7C0C" w:rsidP="000E7C0C">
      <w:pPr>
        <w:spacing w:line="320" w:lineRule="exact"/>
        <w:ind w:left="2127" w:firstLine="709"/>
        <w:rPr>
          <w:rFonts w:ascii="Arial" w:eastAsia="Calibri" w:hAnsi="Arial" w:cs="Arial"/>
          <w:sz w:val="20"/>
        </w:rPr>
      </w:pPr>
    </w:p>
    <w:p w14:paraId="3D1C2168" w14:textId="5A5B1957" w:rsidR="00C96760" w:rsidRDefault="00C96760" w:rsidP="000E7C0C">
      <w:pPr>
        <w:spacing w:line="320" w:lineRule="exact"/>
        <w:ind w:left="2127" w:firstLine="709"/>
        <w:rPr>
          <w:rFonts w:ascii="Arial" w:eastAsia="Calibri" w:hAnsi="Arial" w:cs="Arial"/>
          <w:sz w:val="20"/>
        </w:rPr>
      </w:pPr>
    </w:p>
    <w:p w14:paraId="73E7FB84" w14:textId="25A8D9C9" w:rsidR="00C96760" w:rsidRDefault="00C96760" w:rsidP="000E7C0C">
      <w:pPr>
        <w:spacing w:line="320" w:lineRule="exact"/>
        <w:ind w:left="2127" w:firstLine="709"/>
        <w:rPr>
          <w:rFonts w:ascii="Arial" w:eastAsia="Calibri" w:hAnsi="Arial" w:cs="Arial"/>
          <w:sz w:val="20"/>
        </w:rPr>
      </w:pPr>
    </w:p>
    <w:p w14:paraId="59B7BDF9" w14:textId="78FFDE02" w:rsidR="00C96760" w:rsidRDefault="00C96760" w:rsidP="000E7C0C">
      <w:pPr>
        <w:spacing w:line="320" w:lineRule="exact"/>
        <w:ind w:left="2127" w:firstLine="709"/>
        <w:rPr>
          <w:rFonts w:ascii="Arial" w:eastAsia="Calibri" w:hAnsi="Arial" w:cs="Arial"/>
          <w:sz w:val="20"/>
        </w:rPr>
      </w:pPr>
    </w:p>
    <w:p w14:paraId="0AF4E9CB" w14:textId="70B9B5FC" w:rsidR="00C96760" w:rsidRDefault="00C96760" w:rsidP="000E7C0C">
      <w:pPr>
        <w:spacing w:line="320" w:lineRule="exact"/>
        <w:ind w:left="2127" w:firstLine="709"/>
        <w:rPr>
          <w:rFonts w:ascii="Arial" w:eastAsia="Calibri" w:hAnsi="Arial" w:cs="Arial"/>
          <w:sz w:val="20"/>
        </w:rPr>
      </w:pPr>
    </w:p>
    <w:p w14:paraId="1F8768F4" w14:textId="28D21B67" w:rsidR="00C96760" w:rsidRDefault="00C96760" w:rsidP="000E7C0C">
      <w:pPr>
        <w:spacing w:line="320" w:lineRule="exact"/>
        <w:ind w:left="2127" w:firstLine="709"/>
        <w:rPr>
          <w:rFonts w:ascii="Arial" w:eastAsia="Calibri" w:hAnsi="Arial" w:cs="Arial"/>
          <w:sz w:val="20"/>
        </w:rPr>
      </w:pPr>
    </w:p>
    <w:p w14:paraId="1F721231" w14:textId="7630981F" w:rsidR="00C96760" w:rsidRDefault="00C96760" w:rsidP="000E7C0C">
      <w:pPr>
        <w:spacing w:line="320" w:lineRule="exact"/>
        <w:ind w:left="2127" w:firstLine="709"/>
        <w:rPr>
          <w:rFonts w:ascii="Arial" w:eastAsia="Calibri" w:hAnsi="Arial" w:cs="Arial"/>
          <w:sz w:val="20"/>
        </w:rPr>
      </w:pPr>
    </w:p>
    <w:p w14:paraId="4148D18D" w14:textId="219BE478" w:rsidR="00C96760" w:rsidRDefault="00C96760" w:rsidP="000E7C0C">
      <w:pPr>
        <w:spacing w:line="320" w:lineRule="exact"/>
        <w:ind w:left="2127" w:firstLine="709"/>
        <w:rPr>
          <w:rFonts w:ascii="Arial" w:eastAsia="Calibri" w:hAnsi="Arial" w:cs="Arial"/>
          <w:sz w:val="20"/>
        </w:rPr>
      </w:pPr>
    </w:p>
    <w:p w14:paraId="749885B0" w14:textId="77777777" w:rsidR="00C96760" w:rsidRPr="008535ED" w:rsidRDefault="00C96760" w:rsidP="000E7C0C">
      <w:pPr>
        <w:spacing w:line="320" w:lineRule="exact"/>
        <w:ind w:left="2127" w:firstLine="709"/>
        <w:rPr>
          <w:rFonts w:ascii="Arial" w:eastAsia="Calibri" w:hAnsi="Arial" w:cs="Arial"/>
          <w:sz w:val="20"/>
        </w:rPr>
      </w:pPr>
    </w:p>
    <w:p w14:paraId="3844ECBD" w14:textId="77777777" w:rsidR="000E7C0C" w:rsidRPr="008535ED" w:rsidRDefault="000E7C0C" w:rsidP="000E7C0C">
      <w:pPr>
        <w:spacing w:line="320" w:lineRule="exact"/>
        <w:ind w:left="2127" w:firstLine="709"/>
        <w:rPr>
          <w:rFonts w:ascii="Arial" w:eastAsia="Calibri" w:hAnsi="Arial" w:cs="Arial"/>
          <w:sz w:val="20"/>
        </w:rPr>
      </w:pPr>
    </w:p>
    <w:p w14:paraId="473AD684" w14:textId="77777777" w:rsidR="000E7C0C" w:rsidRPr="008535ED" w:rsidRDefault="000E7C0C" w:rsidP="000E7C0C">
      <w:pPr>
        <w:spacing w:line="320" w:lineRule="exact"/>
        <w:ind w:left="2127" w:firstLine="709"/>
        <w:rPr>
          <w:rFonts w:ascii="Arial" w:eastAsia="Calibri" w:hAnsi="Arial" w:cs="Arial"/>
          <w:sz w:val="20"/>
        </w:rPr>
      </w:pPr>
    </w:p>
    <w:p w14:paraId="37446736" w14:textId="77777777" w:rsidR="000E7C0C" w:rsidRPr="008535ED" w:rsidRDefault="000E7C0C" w:rsidP="000E7C0C">
      <w:pPr>
        <w:spacing w:line="320" w:lineRule="exact"/>
        <w:ind w:left="2127" w:firstLine="709"/>
        <w:rPr>
          <w:rFonts w:ascii="Arial" w:eastAsia="Calibri" w:hAnsi="Arial" w:cs="Arial"/>
          <w:sz w:val="20"/>
        </w:rPr>
      </w:pPr>
    </w:p>
    <w:p w14:paraId="5638539D" w14:textId="73E9FFD5" w:rsidR="000E7C0C" w:rsidRDefault="000E7C0C" w:rsidP="000E7C0C">
      <w:pPr>
        <w:spacing w:line="320" w:lineRule="exact"/>
        <w:rPr>
          <w:rFonts w:ascii="Arial" w:eastAsia="Calibri" w:hAnsi="Arial" w:cs="Arial"/>
          <w:sz w:val="18"/>
        </w:rPr>
      </w:pPr>
    </w:p>
    <w:p w14:paraId="730892C6" w14:textId="77777777" w:rsidR="009508BC" w:rsidRPr="008535ED" w:rsidRDefault="009508BC" w:rsidP="000E7C0C">
      <w:pPr>
        <w:spacing w:line="320" w:lineRule="exact"/>
        <w:rPr>
          <w:rFonts w:ascii="Arial" w:eastAsia="Calibri" w:hAnsi="Arial" w:cs="Arial"/>
          <w:sz w:val="18"/>
        </w:rPr>
      </w:pPr>
    </w:p>
    <w:p w14:paraId="7F22A167" w14:textId="14C6D890" w:rsidR="00432C34" w:rsidRPr="008535ED" w:rsidRDefault="000E7C0C" w:rsidP="00336EDE">
      <w:pPr>
        <w:spacing w:line="320" w:lineRule="exact"/>
        <w:ind w:right="140"/>
        <w:jc w:val="center"/>
        <w:rPr>
          <w:rFonts w:ascii="Arial" w:hAnsi="Arial" w:cs="Arial"/>
        </w:rPr>
      </w:pPr>
      <w:r w:rsidRPr="008535ED">
        <w:rPr>
          <w:rFonts w:ascii="Arial" w:eastAsia="Calibri" w:hAnsi="Arial" w:cs="Arial"/>
          <w:sz w:val="18"/>
        </w:rPr>
        <w:t xml:space="preserve">Warszawa, </w:t>
      </w:r>
      <w:r w:rsidR="0045779D">
        <w:rPr>
          <w:rFonts w:ascii="Arial" w:eastAsia="Calibri" w:hAnsi="Arial" w:cs="Arial"/>
          <w:sz w:val="18"/>
        </w:rPr>
        <w:t xml:space="preserve">czerwiec </w:t>
      </w:r>
      <w:r w:rsidR="00D92049">
        <w:rPr>
          <w:rFonts w:ascii="Arial" w:eastAsia="Calibri" w:hAnsi="Arial" w:cs="Arial"/>
          <w:sz w:val="18"/>
        </w:rPr>
        <w:t>2021</w:t>
      </w:r>
      <w:r w:rsidRPr="008535ED">
        <w:rPr>
          <w:rFonts w:ascii="Arial" w:eastAsia="Calibri" w:hAnsi="Arial" w:cs="Arial"/>
          <w:sz w:val="18"/>
        </w:rPr>
        <w:t xml:space="preserve"> r.</w:t>
      </w:r>
    </w:p>
    <w:p w14:paraId="6E96D76A" w14:textId="0DD69BA0" w:rsidR="00432C34" w:rsidRPr="00162ACF" w:rsidRDefault="00AE410F" w:rsidP="002A093F">
      <w:r w:rsidRPr="002A093F">
        <w:rPr>
          <w:rFonts w:ascii="Arial" w:hAnsi="Arial" w:cs="Arial"/>
          <w:b/>
          <w:bCs/>
        </w:rPr>
        <w:lastRenderedPageBreak/>
        <w:t>Spis treści</w:t>
      </w:r>
      <w:r w:rsidR="00D21A6E" w:rsidRPr="002A093F">
        <w:rPr>
          <w:rFonts w:ascii="Arial" w:hAnsi="Arial" w:cs="Arial"/>
          <w:b/>
          <w:bCs/>
        </w:rPr>
        <w:tab/>
      </w:r>
    </w:p>
    <w:p w14:paraId="2BD2E609" w14:textId="77777777" w:rsidR="00432C34" w:rsidRPr="008535ED" w:rsidRDefault="00432C34">
      <w:pPr>
        <w:rPr>
          <w:rFonts w:ascii="Arial" w:hAnsi="Arial" w:cs="Arial"/>
        </w:rPr>
      </w:pPr>
    </w:p>
    <w:p w14:paraId="76C0BAEF" w14:textId="3B5622D0" w:rsidR="00371C73" w:rsidRPr="00273FA6" w:rsidRDefault="006636DA" w:rsidP="00273FA6">
      <w:pPr>
        <w:pStyle w:val="Spistreci1"/>
        <w:tabs>
          <w:tab w:val="left" w:pos="1134"/>
        </w:tabs>
        <w:rPr>
          <w:rFonts w:asciiTheme="minorHAnsi" w:eastAsiaTheme="minorEastAsia" w:hAnsiTheme="minorHAnsi" w:cstheme="minorBidi"/>
          <w:noProof/>
          <w:szCs w:val="22"/>
        </w:rPr>
      </w:pPr>
      <w:r w:rsidRPr="008535ED">
        <w:rPr>
          <w:rFonts w:cs="Arial"/>
          <w:b/>
          <w:bCs/>
          <w:sz w:val="20"/>
        </w:rPr>
        <w:fldChar w:fldCharType="begin"/>
      </w:r>
      <w:r w:rsidR="00AE410F" w:rsidRPr="00940081">
        <w:rPr>
          <w:rFonts w:cs="Arial"/>
          <w:b/>
          <w:bCs/>
          <w:sz w:val="20"/>
        </w:rPr>
        <w:instrText xml:space="preserve"> TOC \o "1-3" \h \z \u </w:instrText>
      </w:r>
      <w:r w:rsidRPr="008535ED">
        <w:rPr>
          <w:rFonts w:cs="Arial"/>
          <w:b/>
          <w:bCs/>
          <w:sz w:val="20"/>
        </w:rPr>
        <w:fldChar w:fldCharType="separate"/>
      </w:r>
      <w:hyperlink w:anchor="_Toc70665138" w:history="1">
        <w:r w:rsidR="00371C73" w:rsidRPr="00273FA6">
          <w:rPr>
            <w:rStyle w:val="Hipercze"/>
            <w:noProof/>
          </w:rPr>
          <w:t>1.</w:t>
        </w:r>
        <w:r w:rsidR="00371C73" w:rsidRPr="00273FA6">
          <w:rPr>
            <w:rFonts w:asciiTheme="minorHAnsi" w:eastAsiaTheme="minorEastAsia" w:hAnsiTheme="minorHAnsi" w:cstheme="minorBidi"/>
            <w:noProof/>
            <w:szCs w:val="22"/>
          </w:rPr>
          <w:tab/>
        </w:r>
        <w:r w:rsidR="00371C73" w:rsidRPr="00273FA6">
          <w:rPr>
            <w:rStyle w:val="Hipercze"/>
            <w:noProof/>
          </w:rPr>
          <w:t>Dane Zamawiającego, w tym adres poczty elektronicznej i strony internetowej Zamawiającego.</w:t>
        </w:r>
        <w:r w:rsidR="00371C73" w:rsidRPr="00273FA6">
          <w:rPr>
            <w:noProof/>
            <w:webHidden/>
          </w:rPr>
          <w:tab/>
        </w:r>
        <w:r w:rsidR="00371C73" w:rsidRPr="00273FA6">
          <w:rPr>
            <w:noProof/>
            <w:webHidden/>
          </w:rPr>
          <w:fldChar w:fldCharType="begin"/>
        </w:r>
        <w:r w:rsidR="00371C73" w:rsidRPr="00273FA6">
          <w:rPr>
            <w:noProof/>
            <w:webHidden/>
          </w:rPr>
          <w:instrText xml:space="preserve"> PAGEREF _Toc70665138 \h </w:instrText>
        </w:r>
        <w:r w:rsidR="00371C73" w:rsidRPr="00273FA6">
          <w:rPr>
            <w:noProof/>
            <w:webHidden/>
          </w:rPr>
        </w:r>
        <w:r w:rsidR="00371C73" w:rsidRPr="00273FA6">
          <w:rPr>
            <w:noProof/>
            <w:webHidden/>
          </w:rPr>
          <w:fldChar w:fldCharType="separate"/>
        </w:r>
        <w:r w:rsidR="0027132A">
          <w:rPr>
            <w:noProof/>
            <w:webHidden/>
          </w:rPr>
          <w:t>3</w:t>
        </w:r>
        <w:r w:rsidR="00371C73" w:rsidRPr="00273FA6">
          <w:rPr>
            <w:noProof/>
            <w:webHidden/>
          </w:rPr>
          <w:fldChar w:fldCharType="end"/>
        </w:r>
      </w:hyperlink>
    </w:p>
    <w:p w14:paraId="5AD0486D" w14:textId="007DDE1E" w:rsidR="00371C73" w:rsidRPr="00273FA6" w:rsidRDefault="002444D3">
      <w:pPr>
        <w:pStyle w:val="Spistreci1"/>
        <w:tabs>
          <w:tab w:val="left" w:pos="1134"/>
        </w:tabs>
        <w:rPr>
          <w:rFonts w:asciiTheme="minorHAnsi" w:eastAsiaTheme="minorEastAsia" w:hAnsiTheme="minorHAnsi" w:cstheme="minorBidi"/>
          <w:noProof/>
          <w:szCs w:val="22"/>
        </w:rPr>
      </w:pPr>
      <w:hyperlink w:anchor="_Toc70665139" w:history="1">
        <w:r w:rsidR="00371C73" w:rsidRPr="00273FA6">
          <w:rPr>
            <w:rStyle w:val="Hipercze"/>
            <w:noProof/>
          </w:rPr>
          <w:t>2.</w:t>
        </w:r>
        <w:r w:rsidR="00371C73" w:rsidRPr="00273FA6">
          <w:rPr>
            <w:rFonts w:asciiTheme="minorHAnsi" w:eastAsiaTheme="minorEastAsia" w:hAnsiTheme="minorHAnsi" w:cstheme="minorBidi"/>
            <w:noProof/>
            <w:szCs w:val="22"/>
          </w:rPr>
          <w:tab/>
        </w:r>
        <w:r w:rsidR="00371C73" w:rsidRPr="00273FA6">
          <w:rPr>
            <w:rStyle w:val="Hipercze"/>
            <w:noProof/>
          </w:rPr>
          <w:t>Tryb udzielenia zamówienia i inne informacje ogólne.</w:t>
        </w:r>
        <w:r w:rsidR="00371C73" w:rsidRPr="00273FA6">
          <w:rPr>
            <w:noProof/>
            <w:webHidden/>
          </w:rPr>
          <w:tab/>
        </w:r>
        <w:r w:rsidR="00371C73" w:rsidRPr="00273FA6">
          <w:rPr>
            <w:noProof/>
            <w:webHidden/>
          </w:rPr>
          <w:fldChar w:fldCharType="begin"/>
        </w:r>
        <w:r w:rsidR="00371C73" w:rsidRPr="00273FA6">
          <w:rPr>
            <w:noProof/>
            <w:webHidden/>
          </w:rPr>
          <w:instrText xml:space="preserve"> PAGEREF _Toc70665139 \h </w:instrText>
        </w:r>
        <w:r w:rsidR="00371C73" w:rsidRPr="00273FA6">
          <w:rPr>
            <w:noProof/>
            <w:webHidden/>
          </w:rPr>
        </w:r>
        <w:r w:rsidR="00371C73" w:rsidRPr="00273FA6">
          <w:rPr>
            <w:noProof/>
            <w:webHidden/>
          </w:rPr>
          <w:fldChar w:fldCharType="separate"/>
        </w:r>
        <w:r w:rsidR="0027132A">
          <w:rPr>
            <w:noProof/>
            <w:webHidden/>
          </w:rPr>
          <w:t>4</w:t>
        </w:r>
        <w:r w:rsidR="00371C73" w:rsidRPr="00273FA6">
          <w:rPr>
            <w:noProof/>
            <w:webHidden/>
          </w:rPr>
          <w:fldChar w:fldCharType="end"/>
        </w:r>
      </w:hyperlink>
    </w:p>
    <w:p w14:paraId="03776321" w14:textId="7CE7561D" w:rsidR="00371C73" w:rsidRPr="00273FA6" w:rsidRDefault="002444D3">
      <w:pPr>
        <w:pStyle w:val="Spistreci1"/>
        <w:tabs>
          <w:tab w:val="left" w:pos="1134"/>
        </w:tabs>
        <w:rPr>
          <w:rFonts w:asciiTheme="minorHAnsi" w:eastAsiaTheme="minorEastAsia" w:hAnsiTheme="minorHAnsi" w:cstheme="minorBidi"/>
          <w:noProof/>
          <w:szCs w:val="22"/>
        </w:rPr>
      </w:pPr>
      <w:hyperlink w:anchor="_Toc70665140" w:history="1">
        <w:r w:rsidR="00371C73" w:rsidRPr="00273FA6">
          <w:rPr>
            <w:rStyle w:val="Hipercze"/>
            <w:noProof/>
          </w:rPr>
          <w:t>3.</w:t>
        </w:r>
        <w:r w:rsidR="00371C73" w:rsidRPr="00273FA6">
          <w:rPr>
            <w:rFonts w:asciiTheme="minorHAnsi" w:eastAsiaTheme="minorEastAsia" w:hAnsiTheme="minorHAnsi" w:cstheme="minorBidi"/>
            <w:noProof/>
            <w:szCs w:val="22"/>
          </w:rPr>
          <w:tab/>
        </w:r>
        <w:r w:rsidR="00371C73" w:rsidRPr="00273FA6">
          <w:rPr>
            <w:rStyle w:val="Hipercze"/>
            <w:noProof/>
          </w:rPr>
          <w:t>Opis przedmiotu zamówienia.</w:t>
        </w:r>
        <w:r w:rsidR="00371C73" w:rsidRPr="00273FA6">
          <w:rPr>
            <w:noProof/>
            <w:webHidden/>
          </w:rPr>
          <w:tab/>
        </w:r>
        <w:r w:rsidR="00371C73" w:rsidRPr="00273FA6">
          <w:rPr>
            <w:noProof/>
            <w:webHidden/>
          </w:rPr>
          <w:fldChar w:fldCharType="begin"/>
        </w:r>
        <w:r w:rsidR="00371C73" w:rsidRPr="00273FA6">
          <w:rPr>
            <w:noProof/>
            <w:webHidden/>
          </w:rPr>
          <w:instrText xml:space="preserve"> PAGEREF _Toc70665140 \h </w:instrText>
        </w:r>
        <w:r w:rsidR="00371C73" w:rsidRPr="00273FA6">
          <w:rPr>
            <w:noProof/>
            <w:webHidden/>
          </w:rPr>
        </w:r>
        <w:r w:rsidR="00371C73" w:rsidRPr="00273FA6">
          <w:rPr>
            <w:noProof/>
            <w:webHidden/>
          </w:rPr>
          <w:fldChar w:fldCharType="separate"/>
        </w:r>
        <w:r w:rsidR="0027132A">
          <w:rPr>
            <w:noProof/>
            <w:webHidden/>
          </w:rPr>
          <w:t>4</w:t>
        </w:r>
        <w:r w:rsidR="00371C73" w:rsidRPr="00273FA6">
          <w:rPr>
            <w:noProof/>
            <w:webHidden/>
          </w:rPr>
          <w:fldChar w:fldCharType="end"/>
        </w:r>
      </w:hyperlink>
    </w:p>
    <w:p w14:paraId="1622A130" w14:textId="50D785AB" w:rsidR="00371C73" w:rsidRPr="00273FA6" w:rsidRDefault="002444D3">
      <w:pPr>
        <w:pStyle w:val="Spistreci1"/>
        <w:tabs>
          <w:tab w:val="left" w:pos="1134"/>
        </w:tabs>
        <w:rPr>
          <w:rFonts w:asciiTheme="minorHAnsi" w:eastAsiaTheme="minorEastAsia" w:hAnsiTheme="minorHAnsi" w:cstheme="minorBidi"/>
          <w:noProof/>
          <w:szCs w:val="22"/>
        </w:rPr>
      </w:pPr>
      <w:hyperlink w:anchor="_Toc70665141" w:history="1">
        <w:r w:rsidR="00371C73" w:rsidRPr="00273FA6">
          <w:rPr>
            <w:rStyle w:val="Hipercze"/>
            <w:noProof/>
          </w:rPr>
          <w:t>4.</w:t>
        </w:r>
        <w:r w:rsidR="00371C73" w:rsidRPr="00273FA6">
          <w:rPr>
            <w:rFonts w:asciiTheme="minorHAnsi" w:eastAsiaTheme="minorEastAsia" w:hAnsiTheme="minorHAnsi" w:cstheme="minorBidi"/>
            <w:noProof/>
            <w:szCs w:val="22"/>
          </w:rPr>
          <w:tab/>
        </w:r>
        <w:r w:rsidR="00371C73" w:rsidRPr="00273FA6">
          <w:rPr>
            <w:rStyle w:val="Hipercze"/>
            <w:noProof/>
          </w:rPr>
          <w:t>Termin i miejsce realizacji zamówienia.</w:t>
        </w:r>
        <w:r w:rsidR="00371C73" w:rsidRPr="00273FA6">
          <w:rPr>
            <w:noProof/>
            <w:webHidden/>
          </w:rPr>
          <w:tab/>
        </w:r>
        <w:r w:rsidR="00371C73" w:rsidRPr="00273FA6">
          <w:rPr>
            <w:noProof/>
            <w:webHidden/>
          </w:rPr>
          <w:fldChar w:fldCharType="begin"/>
        </w:r>
        <w:r w:rsidR="00371C73" w:rsidRPr="00273FA6">
          <w:rPr>
            <w:noProof/>
            <w:webHidden/>
          </w:rPr>
          <w:instrText xml:space="preserve"> PAGEREF _Toc70665141 \h </w:instrText>
        </w:r>
        <w:r w:rsidR="00371C73" w:rsidRPr="00273FA6">
          <w:rPr>
            <w:noProof/>
            <w:webHidden/>
          </w:rPr>
        </w:r>
        <w:r w:rsidR="00371C73" w:rsidRPr="00273FA6">
          <w:rPr>
            <w:noProof/>
            <w:webHidden/>
          </w:rPr>
          <w:fldChar w:fldCharType="separate"/>
        </w:r>
        <w:r w:rsidR="0027132A">
          <w:rPr>
            <w:noProof/>
            <w:webHidden/>
          </w:rPr>
          <w:t>4</w:t>
        </w:r>
        <w:r w:rsidR="00371C73" w:rsidRPr="00273FA6">
          <w:rPr>
            <w:noProof/>
            <w:webHidden/>
          </w:rPr>
          <w:fldChar w:fldCharType="end"/>
        </w:r>
      </w:hyperlink>
    </w:p>
    <w:p w14:paraId="498E6AC1" w14:textId="5E8C7CCE" w:rsidR="00371C73" w:rsidRPr="00273FA6" w:rsidRDefault="002444D3">
      <w:pPr>
        <w:pStyle w:val="Spistreci1"/>
        <w:tabs>
          <w:tab w:val="left" w:pos="1134"/>
        </w:tabs>
        <w:rPr>
          <w:rFonts w:asciiTheme="minorHAnsi" w:eastAsiaTheme="minorEastAsia" w:hAnsiTheme="minorHAnsi" w:cstheme="minorBidi"/>
          <w:noProof/>
          <w:szCs w:val="22"/>
        </w:rPr>
      </w:pPr>
      <w:hyperlink w:anchor="_Toc70665142" w:history="1">
        <w:r w:rsidR="00371C73" w:rsidRPr="00273FA6">
          <w:rPr>
            <w:rStyle w:val="Hipercze"/>
            <w:noProof/>
          </w:rPr>
          <w:t>5.</w:t>
        </w:r>
        <w:r w:rsidR="00371C73" w:rsidRPr="00273FA6">
          <w:rPr>
            <w:rFonts w:asciiTheme="minorHAnsi" w:eastAsiaTheme="minorEastAsia" w:hAnsiTheme="minorHAnsi" w:cstheme="minorBidi"/>
            <w:noProof/>
            <w:szCs w:val="22"/>
          </w:rPr>
          <w:tab/>
        </w:r>
        <w:r w:rsidR="00371C73" w:rsidRPr="00273FA6">
          <w:rPr>
            <w:rStyle w:val="Hipercze"/>
            <w:noProof/>
          </w:rPr>
          <w:t>Warunki udziału w Postępowaniu oraz opis sposobu dokonywania oceny spełniania tych warunków.</w:t>
        </w:r>
        <w:r w:rsidR="00371C73" w:rsidRPr="00273FA6">
          <w:rPr>
            <w:noProof/>
            <w:webHidden/>
          </w:rPr>
          <w:tab/>
        </w:r>
        <w:r w:rsidR="00371C73" w:rsidRPr="00273FA6">
          <w:rPr>
            <w:noProof/>
            <w:webHidden/>
          </w:rPr>
          <w:fldChar w:fldCharType="begin"/>
        </w:r>
        <w:r w:rsidR="00371C73" w:rsidRPr="00273FA6">
          <w:rPr>
            <w:noProof/>
            <w:webHidden/>
          </w:rPr>
          <w:instrText xml:space="preserve"> PAGEREF _Toc70665142 \h </w:instrText>
        </w:r>
        <w:r w:rsidR="00371C73" w:rsidRPr="00273FA6">
          <w:rPr>
            <w:noProof/>
            <w:webHidden/>
          </w:rPr>
        </w:r>
        <w:r w:rsidR="00371C73" w:rsidRPr="00273FA6">
          <w:rPr>
            <w:noProof/>
            <w:webHidden/>
          </w:rPr>
          <w:fldChar w:fldCharType="separate"/>
        </w:r>
        <w:r w:rsidR="0027132A">
          <w:rPr>
            <w:noProof/>
            <w:webHidden/>
          </w:rPr>
          <w:t>5</w:t>
        </w:r>
        <w:r w:rsidR="00371C73" w:rsidRPr="00273FA6">
          <w:rPr>
            <w:noProof/>
            <w:webHidden/>
          </w:rPr>
          <w:fldChar w:fldCharType="end"/>
        </w:r>
      </w:hyperlink>
    </w:p>
    <w:p w14:paraId="77A2506B" w14:textId="5D933DBE" w:rsidR="00371C73" w:rsidRPr="00273FA6" w:rsidRDefault="002444D3">
      <w:pPr>
        <w:pStyle w:val="Spistreci1"/>
        <w:tabs>
          <w:tab w:val="left" w:pos="1134"/>
        </w:tabs>
        <w:rPr>
          <w:rFonts w:asciiTheme="minorHAnsi" w:eastAsiaTheme="minorEastAsia" w:hAnsiTheme="minorHAnsi" w:cstheme="minorBidi"/>
          <w:noProof/>
          <w:szCs w:val="22"/>
        </w:rPr>
      </w:pPr>
      <w:hyperlink w:anchor="_Toc70665143" w:history="1">
        <w:r w:rsidR="00371C73" w:rsidRPr="00273FA6">
          <w:rPr>
            <w:rStyle w:val="Hipercze"/>
            <w:noProof/>
          </w:rPr>
          <w:t>6.</w:t>
        </w:r>
        <w:r w:rsidR="00371C73" w:rsidRPr="00273FA6">
          <w:rPr>
            <w:rFonts w:asciiTheme="minorHAnsi" w:eastAsiaTheme="minorEastAsia" w:hAnsiTheme="minorHAnsi" w:cstheme="minorBidi"/>
            <w:noProof/>
            <w:szCs w:val="22"/>
          </w:rPr>
          <w:tab/>
        </w:r>
        <w:r w:rsidR="00371C73" w:rsidRPr="00273FA6">
          <w:rPr>
            <w:rStyle w:val="Hipercze"/>
            <w:noProof/>
          </w:rPr>
          <w:t>Podstawy wykluczenia.</w:t>
        </w:r>
        <w:r w:rsidR="00371C73" w:rsidRPr="00273FA6">
          <w:rPr>
            <w:noProof/>
            <w:webHidden/>
          </w:rPr>
          <w:tab/>
        </w:r>
        <w:r w:rsidR="00371C73" w:rsidRPr="00273FA6">
          <w:rPr>
            <w:noProof/>
            <w:webHidden/>
          </w:rPr>
          <w:fldChar w:fldCharType="begin"/>
        </w:r>
        <w:r w:rsidR="00371C73" w:rsidRPr="00273FA6">
          <w:rPr>
            <w:noProof/>
            <w:webHidden/>
          </w:rPr>
          <w:instrText xml:space="preserve"> PAGEREF _Toc70665143 \h </w:instrText>
        </w:r>
        <w:r w:rsidR="00371C73" w:rsidRPr="00273FA6">
          <w:rPr>
            <w:noProof/>
            <w:webHidden/>
          </w:rPr>
        </w:r>
        <w:r w:rsidR="00371C73" w:rsidRPr="00273FA6">
          <w:rPr>
            <w:noProof/>
            <w:webHidden/>
          </w:rPr>
          <w:fldChar w:fldCharType="separate"/>
        </w:r>
        <w:r w:rsidR="0027132A">
          <w:rPr>
            <w:noProof/>
            <w:webHidden/>
          </w:rPr>
          <w:t>6</w:t>
        </w:r>
        <w:r w:rsidR="00371C73" w:rsidRPr="00273FA6">
          <w:rPr>
            <w:noProof/>
            <w:webHidden/>
          </w:rPr>
          <w:fldChar w:fldCharType="end"/>
        </w:r>
      </w:hyperlink>
    </w:p>
    <w:p w14:paraId="28F3FEB3" w14:textId="7B616ADC" w:rsidR="00371C73" w:rsidRPr="00273FA6" w:rsidRDefault="002444D3">
      <w:pPr>
        <w:pStyle w:val="Spistreci1"/>
        <w:tabs>
          <w:tab w:val="left" w:pos="1134"/>
        </w:tabs>
        <w:rPr>
          <w:rFonts w:asciiTheme="minorHAnsi" w:eastAsiaTheme="minorEastAsia" w:hAnsiTheme="minorHAnsi" w:cstheme="minorBidi"/>
          <w:noProof/>
          <w:szCs w:val="22"/>
        </w:rPr>
      </w:pPr>
      <w:hyperlink w:anchor="_Toc70665144" w:history="1">
        <w:r w:rsidR="00371C73" w:rsidRPr="00273FA6">
          <w:rPr>
            <w:rStyle w:val="Hipercze"/>
            <w:noProof/>
          </w:rPr>
          <w:t>7.</w:t>
        </w:r>
        <w:r w:rsidR="00371C73" w:rsidRPr="00273FA6">
          <w:rPr>
            <w:rFonts w:asciiTheme="minorHAnsi" w:eastAsiaTheme="minorEastAsia" w:hAnsiTheme="minorHAnsi" w:cstheme="minorBidi"/>
            <w:noProof/>
            <w:szCs w:val="22"/>
          </w:rPr>
          <w:tab/>
        </w:r>
        <w:r w:rsidR="00371C73" w:rsidRPr="00273FA6">
          <w:rPr>
            <w:rStyle w:val="Hipercze"/>
            <w:noProof/>
          </w:rPr>
          <w:t>Wykaz oświadczeń i dokumentów, potwierdzających spełnianie warunków udziału  w postępowaniu oraz brak podstaw wykluczenia, jakie należy dołączyć do oferty oraz na wezwanie Zamawiającego.</w:t>
        </w:r>
        <w:r w:rsidR="00371C73" w:rsidRPr="00273FA6">
          <w:rPr>
            <w:noProof/>
            <w:webHidden/>
          </w:rPr>
          <w:tab/>
        </w:r>
        <w:r w:rsidR="00371C73" w:rsidRPr="00273FA6">
          <w:rPr>
            <w:noProof/>
            <w:webHidden/>
          </w:rPr>
          <w:fldChar w:fldCharType="begin"/>
        </w:r>
        <w:r w:rsidR="00371C73" w:rsidRPr="00273FA6">
          <w:rPr>
            <w:noProof/>
            <w:webHidden/>
          </w:rPr>
          <w:instrText xml:space="preserve"> PAGEREF _Toc70665144 \h </w:instrText>
        </w:r>
        <w:r w:rsidR="00371C73" w:rsidRPr="00273FA6">
          <w:rPr>
            <w:noProof/>
            <w:webHidden/>
          </w:rPr>
        </w:r>
        <w:r w:rsidR="00371C73" w:rsidRPr="00273FA6">
          <w:rPr>
            <w:noProof/>
            <w:webHidden/>
          </w:rPr>
          <w:fldChar w:fldCharType="separate"/>
        </w:r>
        <w:r w:rsidR="0027132A">
          <w:rPr>
            <w:noProof/>
            <w:webHidden/>
          </w:rPr>
          <w:t>7</w:t>
        </w:r>
        <w:r w:rsidR="00371C73" w:rsidRPr="00273FA6">
          <w:rPr>
            <w:noProof/>
            <w:webHidden/>
          </w:rPr>
          <w:fldChar w:fldCharType="end"/>
        </w:r>
      </w:hyperlink>
    </w:p>
    <w:p w14:paraId="337EED2C" w14:textId="2F2457E9" w:rsidR="00371C73" w:rsidRPr="00273FA6" w:rsidRDefault="002444D3">
      <w:pPr>
        <w:pStyle w:val="Spistreci1"/>
        <w:tabs>
          <w:tab w:val="left" w:pos="1134"/>
        </w:tabs>
        <w:rPr>
          <w:rFonts w:asciiTheme="minorHAnsi" w:eastAsiaTheme="minorEastAsia" w:hAnsiTheme="minorHAnsi" w:cstheme="minorBidi"/>
          <w:noProof/>
          <w:szCs w:val="22"/>
        </w:rPr>
      </w:pPr>
      <w:hyperlink w:anchor="_Toc70665145" w:history="1">
        <w:r w:rsidR="00371C73" w:rsidRPr="00273FA6">
          <w:rPr>
            <w:rStyle w:val="Hipercze"/>
            <w:noProof/>
          </w:rPr>
          <w:t>8.</w:t>
        </w:r>
        <w:r w:rsidR="00371C73" w:rsidRPr="00273FA6">
          <w:rPr>
            <w:rFonts w:asciiTheme="minorHAnsi" w:eastAsiaTheme="minorEastAsia" w:hAnsiTheme="minorHAnsi" w:cstheme="minorBidi"/>
            <w:noProof/>
            <w:szCs w:val="22"/>
          </w:rPr>
          <w:tab/>
        </w:r>
        <w:r w:rsidR="00371C73" w:rsidRPr="00273FA6">
          <w:rPr>
            <w:rStyle w:val="Hipercze"/>
            <w:noProof/>
          </w:rPr>
          <w:t>Informacje o sposobie porozumiewania się Zamawiającego z Wykonawcami oraz przekazywania oświadczeń i dokumentów, a także wskazanie osób uprawnionych do porozumiewania się z Wykonawcami.</w:t>
        </w:r>
        <w:r w:rsidR="00371C73" w:rsidRPr="00273FA6">
          <w:rPr>
            <w:noProof/>
            <w:webHidden/>
          </w:rPr>
          <w:tab/>
        </w:r>
        <w:r w:rsidR="00371C73" w:rsidRPr="00273FA6">
          <w:rPr>
            <w:noProof/>
            <w:webHidden/>
          </w:rPr>
          <w:fldChar w:fldCharType="begin"/>
        </w:r>
        <w:r w:rsidR="00371C73" w:rsidRPr="00273FA6">
          <w:rPr>
            <w:noProof/>
            <w:webHidden/>
          </w:rPr>
          <w:instrText xml:space="preserve"> PAGEREF _Toc70665145 \h </w:instrText>
        </w:r>
        <w:r w:rsidR="00371C73" w:rsidRPr="00273FA6">
          <w:rPr>
            <w:noProof/>
            <w:webHidden/>
          </w:rPr>
        </w:r>
        <w:r w:rsidR="00371C73" w:rsidRPr="00273FA6">
          <w:rPr>
            <w:noProof/>
            <w:webHidden/>
          </w:rPr>
          <w:fldChar w:fldCharType="separate"/>
        </w:r>
        <w:r w:rsidR="0027132A">
          <w:rPr>
            <w:noProof/>
            <w:webHidden/>
          </w:rPr>
          <w:t>12</w:t>
        </w:r>
        <w:r w:rsidR="00371C73" w:rsidRPr="00273FA6">
          <w:rPr>
            <w:noProof/>
            <w:webHidden/>
          </w:rPr>
          <w:fldChar w:fldCharType="end"/>
        </w:r>
      </w:hyperlink>
    </w:p>
    <w:p w14:paraId="275D8A27" w14:textId="13A0E512" w:rsidR="00371C73" w:rsidRPr="00273FA6" w:rsidRDefault="002444D3">
      <w:pPr>
        <w:pStyle w:val="Spistreci1"/>
        <w:tabs>
          <w:tab w:val="left" w:pos="1134"/>
        </w:tabs>
        <w:rPr>
          <w:rFonts w:asciiTheme="minorHAnsi" w:eastAsiaTheme="minorEastAsia" w:hAnsiTheme="minorHAnsi" w:cstheme="minorBidi"/>
          <w:noProof/>
          <w:szCs w:val="22"/>
        </w:rPr>
      </w:pPr>
      <w:hyperlink w:anchor="_Toc70665146" w:history="1">
        <w:r w:rsidR="00371C73" w:rsidRPr="00273FA6">
          <w:rPr>
            <w:rStyle w:val="Hipercze"/>
            <w:noProof/>
          </w:rPr>
          <w:t>9.</w:t>
        </w:r>
        <w:r w:rsidR="00371C73" w:rsidRPr="00273FA6">
          <w:rPr>
            <w:rFonts w:asciiTheme="minorHAnsi" w:eastAsiaTheme="minorEastAsia" w:hAnsiTheme="minorHAnsi" w:cstheme="minorBidi"/>
            <w:noProof/>
            <w:szCs w:val="22"/>
          </w:rPr>
          <w:tab/>
        </w:r>
        <w:r w:rsidR="00371C73" w:rsidRPr="00273FA6">
          <w:rPr>
            <w:rStyle w:val="Hipercze"/>
            <w:noProof/>
          </w:rPr>
          <w:t>Wadium.</w:t>
        </w:r>
        <w:r w:rsidR="00371C73" w:rsidRPr="00273FA6">
          <w:rPr>
            <w:noProof/>
            <w:webHidden/>
          </w:rPr>
          <w:tab/>
        </w:r>
        <w:r w:rsidR="00371C73" w:rsidRPr="00273FA6">
          <w:rPr>
            <w:noProof/>
            <w:webHidden/>
          </w:rPr>
          <w:fldChar w:fldCharType="begin"/>
        </w:r>
        <w:r w:rsidR="00371C73" w:rsidRPr="00273FA6">
          <w:rPr>
            <w:noProof/>
            <w:webHidden/>
          </w:rPr>
          <w:instrText xml:space="preserve"> PAGEREF _Toc70665146 \h </w:instrText>
        </w:r>
        <w:r w:rsidR="00371C73" w:rsidRPr="00273FA6">
          <w:rPr>
            <w:noProof/>
            <w:webHidden/>
          </w:rPr>
        </w:r>
        <w:r w:rsidR="00371C73" w:rsidRPr="00273FA6">
          <w:rPr>
            <w:noProof/>
            <w:webHidden/>
          </w:rPr>
          <w:fldChar w:fldCharType="separate"/>
        </w:r>
        <w:r w:rsidR="0027132A">
          <w:rPr>
            <w:noProof/>
            <w:webHidden/>
          </w:rPr>
          <w:t>17</w:t>
        </w:r>
        <w:r w:rsidR="00371C73" w:rsidRPr="00273FA6">
          <w:rPr>
            <w:noProof/>
            <w:webHidden/>
          </w:rPr>
          <w:fldChar w:fldCharType="end"/>
        </w:r>
      </w:hyperlink>
    </w:p>
    <w:p w14:paraId="4A89B37D" w14:textId="524F7132" w:rsidR="00371C73" w:rsidRPr="00273FA6" w:rsidRDefault="002444D3">
      <w:pPr>
        <w:pStyle w:val="Spistreci1"/>
        <w:tabs>
          <w:tab w:val="left" w:pos="1134"/>
        </w:tabs>
        <w:rPr>
          <w:rFonts w:asciiTheme="minorHAnsi" w:eastAsiaTheme="minorEastAsia" w:hAnsiTheme="minorHAnsi" w:cstheme="minorBidi"/>
          <w:noProof/>
          <w:szCs w:val="22"/>
        </w:rPr>
      </w:pPr>
      <w:hyperlink w:anchor="_Toc70665148" w:history="1">
        <w:r w:rsidR="00371C73" w:rsidRPr="00273FA6">
          <w:rPr>
            <w:rStyle w:val="Hipercze"/>
            <w:noProof/>
          </w:rPr>
          <w:t>10.</w:t>
        </w:r>
        <w:r w:rsidR="00371C73" w:rsidRPr="00273FA6">
          <w:rPr>
            <w:rFonts w:asciiTheme="minorHAnsi" w:eastAsiaTheme="minorEastAsia" w:hAnsiTheme="minorHAnsi" w:cstheme="minorBidi"/>
            <w:noProof/>
            <w:szCs w:val="22"/>
          </w:rPr>
          <w:tab/>
        </w:r>
        <w:r w:rsidR="00371C73" w:rsidRPr="00273FA6">
          <w:rPr>
            <w:rStyle w:val="Hipercze"/>
            <w:noProof/>
          </w:rPr>
          <w:t>Termin związania ofertą.</w:t>
        </w:r>
        <w:r w:rsidR="00371C73" w:rsidRPr="00273FA6">
          <w:rPr>
            <w:noProof/>
            <w:webHidden/>
          </w:rPr>
          <w:tab/>
        </w:r>
        <w:r w:rsidR="00371C73" w:rsidRPr="00273FA6">
          <w:rPr>
            <w:noProof/>
            <w:webHidden/>
          </w:rPr>
          <w:fldChar w:fldCharType="begin"/>
        </w:r>
        <w:r w:rsidR="00371C73" w:rsidRPr="00273FA6">
          <w:rPr>
            <w:noProof/>
            <w:webHidden/>
          </w:rPr>
          <w:instrText xml:space="preserve"> PAGEREF _Toc70665148 \h </w:instrText>
        </w:r>
        <w:r w:rsidR="00371C73" w:rsidRPr="00273FA6">
          <w:rPr>
            <w:noProof/>
            <w:webHidden/>
          </w:rPr>
        </w:r>
        <w:r w:rsidR="00371C73" w:rsidRPr="00273FA6">
          <w:rPr>
            <w:noProof/>
            <w:webHidden/>
          </w:rPr>
          <w:fldChar w:fldCharType="separate"/>
        </w:r>
        <w:r w:rsidR="0027132A">
          <w:rPr>
            <w:noProof/>
            <w:webHidden/>
          </w:rPr>
          <w:t>19</w:t>
        </w:r>
        <w:r w:rsidR="00371C73" w:rsidRPr="00273FA6">
          <w:rPr>
            <w:noProof/>
            <w:webHidden/>
          </w:rPr>
          <w:fldChar w:fldCharType="end"/>
        </w:r>
      </w:hyperlink>
    </w:p>
    <w:p w14:paraId="1FB79A87" w14:textId="7E44C17B" w:rsidR="00371C73" w:rsidRPr="00273FA6" w:rsidRDefault="002444D3">
      <w:pPr>
        <w:pStyle w:val="Spistreci1"/>
        <w:tabs>
          <w:tab w:val="left" w:pos="1134"/>
        </w:tabs>
        <w:rPr>
          <w:rFonts w:asciiTheme="minorHAnsi" w:eastAsiaTheme="minorEastAsia" w:hAnsiTheme="minorHAnsi" w:cstheme="minorBidi"/>
          <w:noProof/>
          <w:szCs w:val="22"/>
        </w:rPr>
      </w:pPr>
      <w:hyperlink w:anchor="_Toc70665149" w:history="1">
        <w:r w:rsidR="00371C73" w:rsidRPr="00273FA6">
          <w:rPr>
            <w:rStyle w:val="Hipercze"/>
            <w:noProof/>
          </w:rPr>
          <w:t>11.</w:t>
        </w:r>
        <w:r w:rsidR="00371C73" w:rsidRPr="00273FA6">
          <w:rPr>
            <w:rFonts w:asciiTheme="minorHAnsi" w:eastAsiaTheme="minorEastAsia" w:hAnsiTheme="minorHAnsi" w:cstheme="minorBidi"/>
            <w:noProof/>
            <w:szCs w:val="22"/>
          </w:rPr>
          <w:tab/>
        </w:r>
        <w:r w:rsidR="00371C73" w:rsidRPr="00273FA6">
          <w:rPr>
            <w:rStyle w:val="Hipercze"/>
            <w:noProof/>
          </w:rPr>
          <w:t>Opis sposobu przygotowywania oferty.</w:t>
        </w:r>
        <w:r w:rsidR="00371C73" w:rsidRPr="00273FA6">
          <w:rPr>
            <w:noProof/>
            <w:webHidden/>
          </w:rPr>
          <w:tab/>
        </w:r>
        <w:r w:rsidR="00371C73" w:rsidRPr="00273FA6">
          <w:rPr>
            <w:noProof/>
            <w:webHidden/>
          </w:rPr>
          <w:fldChar w:fldCharType="begin"/>
        </w:r>
        <w:r w:rsidR="00371C73" w:rsidRPr="00273FA6">
          <w:rPr>
            <w:noProof/>
            <w:webHidden/>
          </w:rPr>
          <w:instrText xml:space="preserve"> PAGEREF _Toc70665149 \h </w:instrText>
        </w:r>
        <w:r w:rsidR="00371C73" w:rsidRPr="00273FA6">
          <w:rPr>
            <w:noProof/>
            <w:webHidden/>
          </w:rPr>
        </w:r>
        <w:r w:rsidR="00371C73" w:rsidRPr="00273FA6">
          <w:rPr>
            <w:noProof/>
            <w:webHidden/>
          </w:rPr>
          <w:fldChar w:fldCharType="separate"/>
        </w:r>
        <w:r w:rsidR="0027132A">
          <w:rPr>
            <w:noProof/>
            <w:webHidden/>
          </w:rPr>
          <w:t>19</w:t>
        </w:r>
        <w:r w:rsidR="00371C73" w:rsidRPr="00273FA6">
          <w:rPr>
            <w:noProof/>
            <w:webHidden/>
          </w:rPr>
          <w:fldChar w:fldCharType="end"/>
        </w:r>
      </w:hyperlink>
    </w:p>
    <w:p w14:paraId="61AFF7E5" w14:textId="4A52551C" w:rsidR="00371C73" w:rsidRPr="00273FA6" w:rsidRDefault="002444D3">
      <w:pPr>
        <w:pStyle w:val="Spistreci1"/>
        <w:tabs>
          <w:tab w:val="left" w:pos="1134"/>
        </w:tabs>
        <w:rPr>
          <w:rFonts w:asciiTheme="minorHAnsi" w:eastAsiaTheme="minorEastAsia" w:hAnsiTheme="minorHAnsi" w:cstheme="minorBidi"/>
          <w:noProof/>
          <w:szCs w:val="22"/>
        </w:rPr>
      </w:pPr>
      <w:hyperlink w:anchor="_Toc70665150" w:history="1">
        <w:r w:rsidR="00371C73" w:rsidRPr="00273FA6">
          <w:rPr>
            <w:rStyle w:val="Hipercze"/>
            <w:noProof/>
          </w:rPr>
          <w:t>12.</w:t>
        </w:r>
        <w:r w:rsidR="00371C73" w:rsidRPr="00273FA6">
          <w:rPr>
            <w:rFonts w:asciiTheme="minorHAnsi" w:eastAsiaTheme="minorEastAsia" w:hAnsiTheme="minorHAnsi" w:cstheme="minorBidi"/>
            <w:noProof/>
            <w:szCs w:val="22"/>
          </w:rPr>
          <w:tab/>
        </w:r>
        <w:r w:rsidR="00371C73" w:rsidRPr="00273FA6">
          <w:rPr>
            <w:rStyle w:val="Hipercze"/>
            <w:noProof/>
          </w:rPr>
          <w:t>Miejsce oraz termin składania i otwarcia ofert.</w:t>
        </w:r>
        <w:r w:rsidR="00371C73" w:rsidRPr="00273FA6">
          <w:rPr>
            <w:noProof/>
            <w:webHidden/>
          </w:rPr>
          <w:tab/>
        </w:r>
        <w:r w:rsidR="00371C73" w:rsidRPr="00273FA6">
          <w:rPr>
            <w:noProof/>
            <w:webHidden/>
          </w:rPr>
          <w:fldChar w:fldCharType="begin"/>
        </w:r>
        <w:r w:rsidR="00371C73" w:rsidRPr="00273FA6">
          <w:rPr>
            <w:noProof/>
            <w:webHidden/>
          </w:rPr>
          <w:instrText xml:space="preserve"> PAGEREF _Toc70665150 \h </w:instrText>
        </w:r>
        <w:r w:rsidR="00371C73" w:rsidRPr="00273FA6">
          <w:rPr>
            <w:noProof/>
            <w:webHidden/>
          </w:rPr>
        </w:r>
        <w:r w:rsidR="00371C73" w:rsidRPr="00273FA6">
          <w:rPr>
            <w:noProof/>
            <w:webHidden/>
          </w:rPr>
          <w:fldChar w:fldCharType="separate"/>
        </w:r>
        <w:r w:rsidR="0027132A">
          <w:rPr>
            <w:noProof/>
            <w:webHidden/>
          </w:rPr>
          <w:t>22</w:t>
        </w:r>
        <w:r w:rsidR="00371C73" w:rsidRPr="00273FA6">
          <w:rPr>
            <w:noProof/>
            <w:webHidden/>
          </w:rPr>
          <w:fldChar w:fldCharType="end"/>
        </w:r>
      </w:hyperlink>
    </w:p>
    <w:p w14:paraId="36C5F7A4" w14:textId="15EC5A8E" w:rsidR="00371C73" w:rsidRPr="00273FA6" w:rsidRDefault="002444D3">
      <w:pPr>
        <w:pStyle w:val="Spistreci1"/>
        <w:tabs>
          <w:tab w:val="left" w:pos="1134"/>
        </w:tabs>
        <w:rPr>
          <w:rFonts w:asciiTheme="minorHAnsi" w:eastAsiaTheme="minorEastAsia" w:hAnsiTheme="minorHAnsi" w:cstheme="minorBidi"/>
          <w:noProof/>
          <w:szCs w:val="22"/>
        </w:rPr>
      </w:pPr>
      <w:hyperlink w:anchor="_Toc70665151" w:history="1">
        <w:r w:rsidR="00371C73" w:rsidRPr="00273FA6">
          <w:rPr>
            <w:rStyle w:val="Hipercze"/>
            <w:noProof/>
          </w:rPr>
          <w:t>13.</w:t>
        </w:r>
        <w:r w:rsidR="00371C73" w:rsidRPr="00273FA6">
          <w:rPr>
            <w:rFonts w:asciiTheme="minorHAnsi" w:eastAsiaTheme="minorEastAsia" w:hAnsiTheme="minorHAnsi" w:cstheme="minorBidi"/>
            <w:noProof/>
            <w:szCs w:val="22"/>
          </w:rPr>
          <w:tab/>
        </w:r>
        <w:r w:rsidR="00371C73" w:rsidRPr="00273FA6">
          <w:rPr>
            <w:rStyle w:val="Hipercze"/>
            <w:noProof/>
          </w:rPr>
          <w:t>Opis sposobu obliczenia ceny oferty.</w:t>
        </w:r>
        <w:r w:rsidR="00371C73" w:rsidRPr="00273FA6">
          <w:rPr>
            <w:noProof/>
            <w:webHidden/>
          </w:rPr>
          <w:tab/>
        </w:r>
        <w:r w:rsidR="00371C73" w:rsidRPr="00273FA6">
          <w:rPr>
            <w:noProof/>
            <w:webHidden/>
          </w:rPr>
          <w:fldChar w:fldCharType="begin"/>
        </w:r>
        <w:r w:rsidR="00371C73" w:rsidRPr="00273FA6">
          <w:rPr>
            <w:noProof/>
            <w:webHidden/>
          </w:rPr>
          <w:instrText xml:space="preserve"> PAGEREF _Toc70665151 \h </w:instrText>
        </w:r>
        <w:r w:rsidR="00371C73" w:rsidRPr="00273FA6">
          <w:rPr>
            <w:noProof/>
            <w:webHidden/>
          </w:rPr>
        </w:r>
        <w:r w:rsidR="00371C73" w:rsidRPr="00273FA6">
          <w:rPr>
            <w:noProof/>
            <w:webHidden/>
          </w:rPr>
          <w:fldChar w:fldCharType="separate"/>
        </w:r>
        <w:r w:rsidR="0027132A">
          <w:rPr>
            <w:noProof/>
            <w:webHidden/>
          </w:rPr>
          <w:t>22</w:t>
        </w:r>
        <w:r w:rsidR="00371C73" w:rsidRPr="00273FA6">
          <w:rPr>
            <w:noProof/>
            <w:webHidden/>
          </w:rPr>
          <w:fldChar w:fldCharType="end"/>
        </w:r>
      </w:hyperlink>
    </w:p>
    <w:p w14:paraId="63BA142F" w14:textId="14B6C78D" w:rsidR="00371C73" w:rsidRPr="00273FA6" w:rsidRDefault="002444D3">
      <w:pPr>
        <w:pStyle w:val="Spistreci1"/>
        <w:tabs>
          <w:tab w:val="left" w:pos="1134"/>
        </w:tabs>
        <w:rPr>
          <w:rFonts w:asciiTheme="minorHAnsi" w:eastAsiaTheme="minorEastAsia" w:hAnsiTheme="minorHAnsi" w:cstheme="minorBidi"/>
          <w:noProof/>
          <w:szCs w:val="22"/>
        </w:rPr>
      </w:pPr>
      <w:hyperlink w:anchor="_Toc70665152" w:history="1">
        <w:r w:rsidR="00371C73" w:rsidRPr="00273FA6">
          <w:rPr>
            <w:rStyle w:val="Hipercze"/>
            <w:noProof/>
          </w:rPr>
          <w:t>14.</w:t>
        </w:r>
        <w:r w:rsidR="00371C73" w:rsidRPr="00273FA6">
          <w:rPr>
            <w:rFonts w:asciiTheme="minorHAnsi" w:eastAsiaTheme="minorEastAsia" w:hAnsiTheme="minorHAnsi" w:cstheme="minorBidi"/>
            <w:noProof/>
            <w:szCs w:val="22"/>
          </w:rPr>
          <w:tab/>
        </w:r>
        <w:r w:rsidR="00371C73" w:rsidRPr="00273FA6">
          <w:rPr>
            <w:rStyle w:val="Hipercze"/>
            <w:noProof/>
          </w:rPr>
          <w:t>Kryteria oceny ofert.</w:t>
        </w:r>
        <w:r w:rsidR="00371C73" w:rsidRPr="00273FA6">
          <w:rPr>
            <w:noProof/>
            <w:webHidden/>
          </w:rPr>
          <w:tab/>
        </w:r>
        <w:r w:rsidR="00371C73" w:rsidRPr="00273FA6">
          <w:rPr>
            <w:noProof/>
            <w:webHidden/>
          </w:rPr>
          <w:fldChar w:fldCharType="begin"/>
        </w:r>
        <w:r w:rsidR="00371C73" w:rsidRPr="00273FA6">
          <w:rPr>
            <w:noProof/>
            <w:webHidden/>
          </w:rPr>
          <w:instrText xml:space="preserve"> PAGEREF _Toc70665152 \h </w:instrText>
        </w:r>
        <w:r w:rsidR="00371C73" w:rsidRPr="00273FA6">
          <w:rPr>
            <w:noProof/>
            <w:webHidden/>
          </w:rPr>
        </w:r>
        <w:r w:rsidR="00371C73" w:rsidRPr="00273FA6">
          <w:rPr>
            <w:noProof/>
            <w:webHidden/>
          </w:rPr>
          <w:fldChar w:fldCharType="separate"/>
        </w:r>
        <w:r w:rsidR="0027132A">
          <w:rPr>
            <w:noProof/>
            <w:webHidden/>
          </w:rPr>
          <w:t>23</w:t>
        </w:r>
        <w:r w:rsidR="00371C73" w:rsidRPr="00273FA6">
          <w:rPr>
            <w:noProof/>
            <w:webHidden/>
          </w:rPr>
          <w:fldChar w:fldCharType="end"/>
        </w:r>
      </w:hyperlink>
    </w:p>
    <w:p w14:paraId="74A54575" w14:textId="2945729A" w:rsidR="00371C73" w:rsidRPr="00273FA6" w:rsidRDefault="002444D3">
      <w:pPr>
        <w:pStyle w:val="Spistreci1"/>
        <w:tabs>
          <w:tab w:val="left" w:pos="1134"/>
        </w:tabs>
        <w:rPr>
          <w:rFonts w:asciiTheme="minorHAnsi" w:eastAsiaTheme="minorEastAsia" w:hAnsiTheme="minorHAnsi" w:cstheme="minorBidi"/>
          <w:noProof/>
          <w:szCs w:val="22"/>
        </w:rPr>
      </w:pPr>
      <w:hyperlink w:anchor="_Toc70665207" w:history="1">
        <w:r w:rsidR="00371C73" w:rsidRPr="00273FA6">
          <w:rPr>
            <w:rStyle w:val="Hipercze"/>
            <w:noProof/>
          </w:rPr>
          <w:t>15.</w:t>
        </w:r>
        <w:r w:rsidR="00371C73" w:rsidRPr="00273FA6">
          <w:rPr>
            <w:rFonts w:asciiTheme="minorHAnsi" w:eastAsiaTheme="minorEastAsia" w:hAnsiTheme="minorHAnsi" w:cstheme="minorBidi"/>
            <w:noProof/>
            <w:szCs w:val="22"/>
          </w:rPr>
          <w:tab/>
        </w:r>
        <w:r w:rsidR="00371C73" w:rsidRPr="00273FA6">
          <w:rPr>
            <w:rStyle w:val="Hipercze"/>
            <w:noProof/>
          </w:rPr>
          <w:t>Formalności, jakie powinny zostać dopełnione po wyborze oferty w celu zawarcia umowy w sprawie zamówienia publicznego.</w:t>
        </w:r>
        <w:r w:rsidR="00371C73" w:rsidRPr="00273FA6">
          <w:rPr>
            <w:noProof/>
            <w:webHidden/>
          </w:rPr>
          <w:tab/>
        </w:r>
        <w:r w:rsidR="00371C73" w:rsidRPr="00273FA6">
          <w:rPr>
            <w:noProof/>
            <w:webHidden/>
          </w:rPr>
          <w:fldChar w:fldCharType="begin"/>
        </w:r>
        <w:r w:rsidR="00371C73" w:rsidRPr="00273FA6">
          <w:rPr>
            <w:noProof/>
            <w:webHidden/>
          </w:rPr>
          <w:instrText xml:space="preserve"> PAGEREF _Toc70665207 \h </w:instrText>
        </w:r>
        <w:r w:rsidR="00371C73" w:rsidRPr="00273FA6">
          <w:rPr>
            <w:noProof/>
            <w:webHidden/>
          </w:rPr>
        </w:r>
        <w:r w:rsidR="00371C73" w:rsidRPr="00273FA6">
          <w:rPr>
            <w:noProof/>
            <w:webHidden/>
          </w:rPr>
          <w:fldChar w:fldCharType="separate"/>
        </w:r>
        <w:r w:rsidR="0027132A">
          <w:rPr>
            <w:noProof/>
            <w:webHidden/>
          </w:rPr>
          <w:t>24</w:t>
        </w:r>
        <w:r w:rsidR="00371C73" w:rsidRPr="00273FA6">
          <w:rPr>
            <w:noProof/>
            <w:webHidden/>
          </w:rPr>
          <w:fldChar w:fldCharType="end"/>
        </w:r>
      </w:hyperlink>
    </w:p>
    <w:p w14:paraId="03669969" w14:textId="0B441B40" w:rsidR="00371C73" w:rsidRPr="00273FA6" w:rsidRDefault="002444D3">
      <w:pPr>
        <w:pStyle w:val="Spistreci1"/>
        <w:tabs>
          <w:tab w:val="left" w:pos="1134"/>
        </w:tabs>
        <w:rPr>
          <w:rFonts w:asciiTheme="minorHAnsi" w:eastAsiaTheme="minorEastAsia" w:hAnsiTheme="minorHAnsi" w:cstheme="minorBidi"/>
          <w:noProof/>
          <w:szCs w:val="22"/>
        </w:rPr>
      </w:pPr>
      <w:hyperlink w:anchor="_Toc70665208" w:history="1">
        <w:r w:rsidR="00371C73" w:rsidRPr="00273FA6">
          <w:rPr>
            <w:rStyle w:val="Hipercze"/>
            <w:noProof/>
          </w:rPr>
          <w:t>16.</w:t>
        </w:r>
        <w:r w:rsidR="00371C73" w:rsidRPr="00273FA6">
          <w:rPr>
            <w:rFonts w:asciiTheme="minorHAnsi" w:eastAsiaTheme="minorEastAsia" w:hAnsiTheme="minorHAnsi" w:cstheme="minorBidi"/>
            <w:noProof/>
            <w:szCs w:val="22"/>
          </w:rPr>
          <w:tab/>
        </w:r>
        <w:r w:rsidR="00371C73" w:rsidRPr="00273FA6">
          <w:rPr>
            <w:rStyle w:val="Hipercze"/>
            <w:noProof/>
          </w:rPr>
          <w:t>Wymagania dotyczące zabezpieczenia należytego wykonania umowy.</w:t>
        </w:r>
        <w:r w:rsidR="00371C73" w:rsidRPr="00273FA6">
          <w:rPr>
            <w:noProof/>
            <w:webHidden/>
          </w:rPr>
          <w:tab/>
        </w:r>
        <w:r w:rsidR="00371C73" w:rsidRPr="00273FA6">
          <w:rPr>
            <w:noProof/>
            <w:webHidden/>
          </w:rPr>
          <w:fldChar w:fldCharType="begin"/>
        </w:r>
        <w:r w:rsidR="00371C73" w:rsidRPr="00273FA6">
          <w:rPr>
            <w:noProof/>
            <w:webHidden/>
          </w:rPr>
          <w:instrText xml:space="preserve"> PAGEREF _Toc70665208 \h </w:instrText>
        </w:r>
        <w:r w:rsidR="00371C73" w:rsidRPr="00273FA6">
          <w:rPr>
            <w:noProof/>
            <w:webHidden/>
          </w:rPr>
        </w:r>
        <w:r w:rsidR="00371C73" w:rsidRPr="00273FA6">
          <w:rPr>
            <w:noProof/>
            <w:webHidden/>
          </w:rPr>
          <w:fldChar w:fldCharType="separate"/>
        </w:r>
        <w:r w:rsidR="0027132A">
          <w:rPr>
            <w:noProof/>
            <w:webHidden/>
          </w:rPr>
          <w:t>24</w:t>
        </w:r>
        <w:r w:rsidR="00371C73" w:rsidRPr="00273FA6">
          <w:rPr>
            <w:noProof/>
            <w:webHidden/>
          </w:rPr>
          <w:fldChar w:fldCharType="end"/>
        </w:r>
      </w:hyperlink>
    </w:p>
    <w:p w14:paraId="12180705" w14:textId="0B2BB3AE" w:rsidR="00371C73" w:rsidRPr="00273FA6" w:rsidRDefault="002444D3">
      <w:pPr>
        <w:pStyle w:val="Spistreci1"/>
        <w:tabs>
          <w:tab w:val="left" w:pos="1134"/>
        </w:tabs>
        <w:rPr>
          <w:rFonts w:asciiTheme="minorHAnsi" w:eastAsiaTheme="minorEastAsia" w:hAnsiTheme="minorHAnsi" w:cstheme="minorBidi"/>
          <w:noProof/>
          <w:szCs w:val="22"/>
        </w:rPr>
      </w:pPr>
      <w:hyperlink w:anchor="_Toc70665209" w:history="1">
        <w:r w:rsidR="00371C73" w:rsidRPr="00273FA6">
          <w:rPr>
            <w:rStyle w:val="Hipercze"/>
            <w:noProof/>
          </w:rPr>
          <w:t>17.</w:t>
        </w:r>
        <w:r w:rsidR="00371C73" w:rsidRPr="00273FA6">
          <w:rPr>
            <w:rFonts w:asciiTheme="minorHAnsi" w:eastAsiaTheme="minorEastAsia" w:hAnsiTheme="minorHAnsi" w:cstheme="minorBidi"/>
            <w:noProof/>
            <w:szCs w:val="22"/>
          </w:rPr>
          <w:tab/>
        </w:r>
        <w:r w:rsidR="00371C73" w:rsidRPr="00273FA6">
          <w:rPr>
            <w:rStyle w:val="Hipercze"/>
            <w:noProof/>
          </w:rPr>
          <w:t>Istotne dla stron postanowienia, które zostaną wprowadzone do treści zawieranej umowy w sprawie zamówienia publicznego.</w:t>
        </w:r>
        <w:r w:rsidR="00371C73" w:rsidRPr="00273FA6">
          <w:rPr>
            <w:noProof/>
            <w:webHidden/>
          </w:rPr>
          <w:tab/>
        </w:r>
        <w:r w:rsidR="00371C73" w:rsidRPr="00273FA6">
          <w:rPr>
            <w:noProof/>
            <w:webHidden/>
          </w:rPr>
          <w:fldChar w:fldCharType="begin"/>
        </w:r>
        <w:r w:rsidR="00371C73" w:rsidRPr="00273FA6">
          <w:rPr>
            <w:noProof/>
            <w:webHidden/>
          </w:rPr>
          <w:instrText xml:space="preserve"> PAGEREF _Toc70665209 \h </w:instrText>
        </w:r>
        <w:r w:rsidR="00371C73" w:rsidRPr="00273FA6">
          <w:rPr>
            <w:noProof/>
            <w:webHidden/>
          </w:rPr>
        </w:r>
        <w:r w:rsidR="00371C73" w:rsidRPr="00273FA6">
          <w:rPr>
            <w:noProof/>
            <w:webHidden/>
          </w:rPr>
          <w:fldChar w:fldCharType="separate"/>
        </w:r>
        <w:r w:rsidR="0027132A">
          <w:rPr>
            <w:noProof/>
            <w:webHidden/>
          </w:rPr>
          <w:t>24</w:t>
        </w:r>
        <w:r w:rsidR="00371C73" w:rsidRPr="00273FA6">
          <w:rPr>
            <w:noProof/>
            <w:webHidden/>
          </w:rPr>
          <w:fldChar w:fldCharType="end"/>
        </w:r>
      </w:hyperlink>
    </w:p>
    <w:p w14:paraId="3ED2154C" w14:textId="43122EAE" w:rsidR="00371C73" w:rsidRPr="00273FA6" w:rsidRDefault="002444D3">
      <w:pPr>
        <w:pStyle w:val="Spistreci1"/>
        <w:tabs>
          <w:tab w:val="left" w:pos="1134"/>
        </w:tabs>
        <w:rPr>
          <w:rFonts w:asciiTheme="minorHAnsi" w:eastAsiaTheme="minorEastAsia" w:hAnsiTheme="minorHAnsi" w:cstheme="minorBidi"/>
          <w:noProof/>
          <w:szCs w:val="22"/>
        </w:rPr>
      </w:pPr>
      <w:hyperlink w:anchor="_Toc70665210" w:history="1">
        <w:r w:rsidR="00371C73" w:rsidRPr="00273FA6">
          <w:rPr>
            <w:rStyle w:val="Hipercze"/>
            <w:noProof/>
          </w:rPr>
          <w:t>18.</w:t>
        </w:r>
        <w:r w:rsidR="00371C73" w:rsidRPr="00273FA6">
          <w:rPr>
            <w:rFonts w:asciiTheme="minorHAnsi" w:eastAsiaTheme="minorEastAsia" w:hAnsiTheme="minorHAnsi" w:cstheme="minorBidi"/>
            <w:noProof/>
            <w:szCs w:val="22"/>
          </w:rPr>
          <w:tab/>
        </w:r>
        <w:r w:rsidR="00371C73" w:rsidRPr="00273FA6">
          <w:rPr>
            <w:rStyle w:val="Hipercze"/>
            <w:noProof/>
          </w:rPr>
          <w:t>Pouczenie o środkach ochrony prawnej przysługujących Wykonawcy w toku Postępowania.</w:t>
        </w:r>
        <w:r w:rsidR="00371C73" w:rsidRPr="00273FA6">
          <w:rPr>
            <w:noProof/>
            <w:webHidden/>
          </w:rPr>
          <w:tab/>
        </w:r>
        <w:r w:rsidR="00371C73" w:rsidRPr="00273FA6">
          <w:rPr>
            <w:noProof/>
            <w:webHidden/>
          </w:rPr>
          <w:fldChar w:fldCharType="begin"/>
        </w:r>
        <w:r w:rsidR="00371C73" w:rsidRPr="00273FA6">
          <w:rPr>
            <w:noProof/>
            <w:webHidden/>
          </w:rPr>
          <w:instrText xml:space="preserve"> PAGEREF _Toc70665210 \h </w:instrText>
        </w:r>
        <w:r w:rsidR="00371C73" w:rsidRPr="00273FA6">
          <w:rPr>
            <w:noProof/>
            <w:webHidden/>
          </w:rPr>
        </w:r>
        <w:r w:rsidR="00371C73" w:rsidRPr="00273FA6">
          <w:rPr>
            <w:noProof/>
            <w:webHidden/>
          </w:rPr>
          <w:fldChar w:fldCharType="separate"/>
        </w:r>
        <w:r w:rsidR="0027132A">
          <w:rPr>
            <w:noProof/>
            <w:webHidden/>
          </w:rPr>
          <w:t>25</w:t>
        </w:r>
        <w:r w:rsidR="00371C73" w:rsidRPr="00273FA6">
          <w:rPr>
            <w:noProof/>
            <w:webHidden/>
          </w:rPr>
          <w:fldChar w:fldCharType="end"/>
        </w:r>
      </w:hyperlink>
    </w:p>
    <w:p w14:paraId="20D89132" w14:textId="3917BA20" w:rsidR="00371C73" w:rsidRPr="00273FA6" w:rsidRDefault="002444D3">
      <w:pPr>
        <w:pStyle w:val="Spistreci1"/>
        <w:tabs>
          <w:tab w:val="left" w:pos="1134"/>
        </w:tabs>
        <w:rPr>
          <w:rFonts w:asciiTheme="minorHAnsi" w:eastAsiaTheme="minorEastAsia" w:hAnsiTheme="minorHAnsi" w:cstheme="minorBidi"/>
          <w:noProof/>
          <w:szCs w:val="22"/>
        </w:rPr>
      </w:pPr>
      <w:hyperlink w:anchor="_Toc70665212" w:history="1">
        <w:r w:rsidR="00371C73" w:rsidRPr="00273FA6">
          <w:rPr>
            <w:rStyle w:val="Hipercze"/>
            <w:noProof/>
          </w:rPr>
          <w:t>20.</w:t>
        </w:r>
        <w:r w:rsidR="00371C73" w:rsidRPr="00273FA6">
          <w:rPr>
            <w:rFonts w:asciiTheme="minorHAnsi" w:eastAsiaTheme="minorEastAsia" w:hAnsiTheme="minorHAnsi" w:cstheme="minorBidi"/>
            <w:noProof/>
            <w:szCs w:val="22"/>
          </w:rPr>
          <w:tab/>
        </w:r>
        <w:r w:rsidR="00371C73" w:rsidRPr="00273FA6">
          <w:rPr>
            <w:rStyle w:val="Hipercze"/>
            <w:noProof/>
          </w:rPr>
          <w:t>Podwykonawstwo.</w:t>
        </w:r>
        <w:r w:rsidR="00371C73" w:rsidRPr="00273FA6">
          <w:rPr>
            <w:noProof/>
            <w:webHidden/>
          </w:rPr>
          <w:tab/>
        </w:r>
        <w:r w:rsidR="00371C73" w:rsidRPr="00273FA6">
          <w:rPr>
            <w:noProof/>
            <w:webHidden/>
          </w:rPr>
          <w:fldChar w:fldCharType="begin"/>
        </w:r>
        <w:r w:rsidR="00371C73" w:rsidRPr="00273FA6">
          <w:rPr>
            <w:noProof/>
            <w:webHidden/>
          </w:rPr>
          <w:instrText xml:space="preserve"> PAGEREF _Toc70665212 \h </w:instrText>
        </w:r>
        <w:r w:rsidR="00371C73" w:rsidRPr="00273FA6">
          <w:rPr>
            <w:noProof/>
            <w:webHidden/>
          </w:rPr>
        </w:r>
        <w:r w:rsidR="00371C73" w:rsidRPr="00273FA6">
          <w:rPr>
            <w:noProof/>
            <w:webHidden/>
          </w:rPr>
          <w:fldChar w:fldCharType="separate"/>
        </w:r>
        <w:r w:rsidR="0027132A">
          <w:rPr>
            <w:noProof/>
            <w:webHidden/>
          </w:rPr>
          <w:t>25</w:t>
        </w:r>
        <w:r w:rsidR="00371C73" w:rsidRPr="00273FA6">
          <w:rPr>
            <w:noProof/>
            <w:webHidden/>
          </w:rPr>
          <w:fldChar w:fldCharType="end"/>
        </w:r>
      </w:hyperlink>
    </w:p>
    <w:p w14:paraId="2F46F951" w14:textId="4A11B6B0" w:rsidR="00371C73" w:rsidRDefault="002444D3">
      <w:pPr>
        <w:pStyle w:val="Spistreci1"/>
        <w:tabs>
          <w:tab w:val="left" w:pos="1134"/>
        </w:tabs>
        <w:rPr>
          <w:rFonts w:asciiTheme="minorHAnsi" w:eastAsiaTheme="minorEastAsia" w:hAnsiTheme="minorHAnsi" w:cstheme="minorBidi"/>
          <w:noProof/>
          <w:szCs w:val="22"/>
        </w:rPr>
      </w:pPr>
      <w:hyperlink w:anchor="_Toc70665213" w:history="1">
        <w:r w:rsidR="00371C73" w:rsidRPr="00273FA6">
          <w:rPr>
            <w:rStyle w:val="Hipercze"/>
            <w:noProof/>
          </w:rPr>
          <w:t>21.</w:t>
        </w:r>
        <w:r w:rsidR="00371C73" w:rsidRPr="00273FA6">
          <w:rPr>
            <w:rFonts w:asciiTheme="minorHAnsi" w:eastAsiaTheme="minorEastAsia" w:hAnsiTheme="minorHAnsi" w:cstheme="minorBidi"/>
            <w:noProof/>
            <w:szCs w:val="22"/>
          </w:rPr>
          <w:tab/>
        </w:r>
        <w:r w:rsidR="00371C73" w:rsidRPr="00273FA6">
          <w:rPr>
            <w:rStyle w:val="Hipercze"/>
            <w:noProof/>
          </w:rPr>
          <w:t>Załączniki.</w:t>
        </w:r>
        <w:r w:rsidR="00371C73" w:rsidRPr="00273FA6">
          <w:rPr>
            <w:noProof/>
            <w:webHidden/>
          </w:rPr>
          <w:tab/>
        </w:r>
        <w:r w:rsidR="00371C73" w:rsidRPr="00273FA6">
          <w:rPr>
            <w:noProof/>
            <w:webHidden/>
          </w:rPr>
          <w:fldChar w:fldCharType="begin"/>
        </w:r>
        <w:r w:rsidR="00371C73" w:rsidRPr="00273FA6">
          <w:rPr>
            <w:noProof/>
            <w:webHidden/>
          </w:rPr>
          <w:instrText xml:space="preserve"> PAGEREF _Toc70665213 \h </w:instrText>
        </w:r>
        <w:r w:rsidR="00371C73" w:rsidRPr="00273FA6">
          <w:rPr>
            <w:noProof/>
            <w:webHidden/>
          </w:rPr>
        </w:r>
        <w:r w:rsidR="00371C73" w:rsidRPr="00273FA6">
          <w:rPr>
            <w:noProof/>
            <w:webHidden/>
          </w:rPr>
          <w:fldChar w:fldCharType="separate"/>
        </w:r>
        <w:r w:rsidR="0027132A">
          <w:rPr>
            <w:noProof/>
            <w:webHidden/>
          </w:rPr>
          <w:t>25</w:t>
        </w:r>
        <w:r w:rsidR="00371C73" w:rsidRPr="00273FA6">
          <w:rPr>
            <w:noProof/>
            <w:webHidden/>
          </w:rPr>
          <w:fldChar w:fldCharType="end"/>
        </w:r>
      </w:hyperlink>
    </w:p>
    <w:p w14:paraId="6228ABA6" w14:textId="69D5FBDE" w:rsidR="00432C34" w:rsidRPr="008535ED" w:rsidRDefault="006636DA" w:rsidP="00B250D1">
      <w:pPr>
        <w:tabs>
          <w:tab w:val="left" w:pos="567"/>
        </w:tabs>
        <w:ind w:left="567" w:hanging="425"/>
        <w:jc w:val="both"/>
        <w:rPr>
          <w:rFonts w:ascii="Arial" w:hAnsi="Arial" w:cs="Arial"/>
          <w:szCs w:val="22"/>
        </w:rPr>
      </w:pPr>
      <w:r w:rsidRPr="008535ED">
        <w:rPr>
          <w:rFonts w:ascii="Arial" w:hAnsi="Arial" w:cs="Arial"/>
          <w:b/>
          <w:bCs/>
          <w:sz w:val="20"/>
        </w:rPr>
        <w:fldChar w:fldCharType="end"/>
      </w:r>
    </w:p>
    <w:p w14:paraId="4D4DD938" w14:textId="77777777" w:rsidR="00432C34" w:rsidRPr="008535ED" w:rsidRDefault="00432C34">
      <w:pPr>
        <w:tabs>
          <w:tab w:val="left" w:pos="567"/>
        </w:tabs>
        <w:ind w:left="567" w:hanging="425"/>
        <w:rPr>
          <w:rFonts w:ascii="Arial" w:hAnsi="Arial" w:cs="Arial"/>
        </w:rPr>
      </w:pPr>
    </w:p>
    <w:p w14:paraId="7F6CEF1E" w14:textId="6B2FC84D" w:rsidR="000E7C0C" w:rsidRPr="008535ED" w:rsidRDefault="00AE410F" w:rsidP="006A412B">
      <w:pPr>
        <w:rPr>
          <w:rFonts w:ascii="Arial" w:hAnsi="Arial" w:cs="Arial"/>
          <w:b/>
        </w:rPr>
      </w:pPr>
      <w:r w:rsidRPr="008535ED">
        <w:rPr>
          <w:rFonts w:ascii="Arial" w:hAnsi="Arial" w:cs="Arial"/>
        </w:rPr>
        <w:br w:type="page"/>
      </w:r>
      <w:bookmarkStart w:id="2" w:name="_Hlk18522888"/>
      <w:bookmarkStart w:id="3" w:name="_Toc456883136"/>
    </w:p>
    <w:p w14:paraId="03948A60" w14:textId="43C1DDF6" w:rsidR="000E7C0C" w:rsidRPr="008535ED" w:rsidRDefault="000E7C0C" w:rsidP="008535ED">
      <w:pPr>
        <w:spacing w:before="120" w:after="120" w:line="320" w:lineRule="exact"/>
        <w:jc w:val="both"/>
        <w:rPr>
          <w:rFonts w:ascii="Arial" w:hAnsi="Arial" w:cs="Arial"/>
          <w:b/>
          <w:sz w:val="22"/>
          <w:szCs w:val="22"/>
        </w:rPr>
      </w:pPr>
      <w:r w:rsidRPr="008535ED">
        <w:rPr>
          <w:rFonts w:ascii="Arial" w:hAnsi="Arial" w:cs="Arial"/>
          <w:b/>
          <w:sz w:val="22"/>
          <w:szCs w:val="22"/>
        </w:rPr>
        <w:lastRenderedPageBreak/>
        <w:t>DEFINICJE</w:t>
      </w:r>
    </w:p>
    <w:p w14:paraId="748D30A1" w14:textId="179E2CC1" w:rsidR="000E7C0C" w:rsidRPr="008535ED" w:rsidRDefault="000E7C0C" w:rsidP="008535ED">
      <w:pPr>
        <w:spacing w:before="120" w:after="120" w:line="320" w:lineRule="exact"/>
        <w:jc w:val="both"/>
        <w:rPr>
          <w:rFonts w:ascii="Arial" w:hAnsi="Arial" w:cs="Arial"/>
          <w:sz w:val="22"/>
          <w:szCs w:val="22"/>
        </w:rPr>
      </w:pPr>
      <w:r w:rsidRPr="008535ED">
        <w:rPr>
          <w:rFonts w:ascii="Arial" w:hAnsi="Arial" w:cs="Arial"/>
          <w:sz w:val="22"/>
          <w:szCs w:val="22"/>
        </w:rPr>
        <w:t xml:space="preserve">Użyte w niniejszej specyfikacji warunków </w:t>
      </w:r>
      <w:r w:rsidR="003E023C" w:rsidRPr="008535ED">
        <w:rPr>
          <w:rFonts w:ascii="Arial" w:hAnsi="Arial" w:cs="Arial"/>
          <w:sz w:val="22"/>
          <w:szCs w:val="22"/>
        </w:rPr>
        <w:t>z</w:t>
      </w:r>
      <w:r w:rsidRPr="008535ED">
        <w:rPr>
          <w:rFonts w:ascii="Arial" w:hAnsi="Arial" w:cs="Arial"/>
          <w:sz w:val="22"/>
          <w:szCs w:val="22"/>
        </w:rPr>
        <w:t>amówienia definicje mają następujące znaczenie:</w:t>
      </w:r>
    </w:p>
    <w:p w14:paraId="678F93B0" w14:textId="5D105DDD" w:rsidR="000E7C0C" w:rsidRPr="008535ED" w:rsidRDefault="000E7C0C">
      <w:pPr>
        <w:tabs>
          <w:tab w:val="left" w:pos="1985"/>
        </w:tabs>
        <w:spacing w:before="120" w:after="120" w:line="320" w:lineRule="exact"/>
        <w:ind w:left="3402" w:hanging="3402"/>
        <w:jc w:val="both"/>
        <w:rPr>
          <w:rFonts w:ascii="Arial" w:eastAsia="Arial Unicode MS" w:hAnsi="Arial" w:cs="Arial"/>
          <w:sz w:val="22"/>
          <w:szCs w:val="22"/>
        </w:rPr>
      </w:pPr>
      <w:r w:rsidRPr="008535ED">
        <w:rPr>
          <w:rFonts w:ascii="Arial" w:eastAsia="Arial Unicode MS" w:hAnsi="Arial" w:cs="Arial"/>
          <w:sz w:val="22"/>
          <w:szCs w:val="22"/>
        </w:rPr>
        <w:t>„Zamawiający”</w:t>
      </w:r>
      <w:r w:rsidR="00AA774D" w:rsidRPr="008535ED">
        <w:rPr>
          <w:rFonts w:ascii="Arial" w:eastAsia="Arial Unicode MS" w:hAnsi="Arial" w:cs="Arial"/>
          <w:sz w:val="22"/>
          <w:szCs w:val="22"/>
        </w:rPr>
        <w:tab/>
      </w:r>
      <w:r w:rsidR="00AA774D" w:rsidRPr="008535ED">
        <w:rPr>
          <w:rFonts w:ascii="Arial" w:eastAsia="Arial Unicode MS" w:hAnsi="Arial" w:cs="Arial"/>
          <w:sz w:val="22"/>
          <w:szCs w:val="22"/>
        </w:rPr>
        <w:tab/>
      </w:r>
      <w:r w:rsidRPr="008535ED">
        <w:rPr>
          <w:rFonts w:ascii="Arial" w:eastAsia="Arial Unicode MS" w:hAnsi="Arial" w:cs="Arial"/>
          <w:sz w:val="22"/>
          <w:szCs w:val="22"/>
        </w:rPr>
        <w:t>–</w:t>
      </w:r>
      <w:r w:rsidR="00AA774D" w:rsidRPr="008535ED">
        <w:rPr>
          <w:rFonts w:ascii="Arial" w:eastAsia="Arial Unicode MS" w:hAnsi="Arial" w:cs="Arial"/>
          <w:sz w:val="22"/>
          <w:szCs w:val="22"/>
        </w:rPr>
        <w:tab/>
      </w:r>
      <w:r w:rsidR="00AA774D" w:rsidRPr="008535ED">
        <w:rPr>
          <w:rFonts w:ascii="Arial" w:eastAsia="Arial Unicode MS" w:hAnsi="Arial" w:cs="Arial"/>
          <w:sz w:val="22"/>
          <w:szCs w:val="22"/>
        </w:rPr>
        <w:tab/>
      </w:r>
      <w:r w:rsidRPr="008535ED">
        <w:rPr>
          <w:rFonts w:ascii="Arial" w:eastAsia="Arial Unicode MS" w:hAnsi="Arial" w:cs="Arial"/>
          <w:sz w:val="22"/>
          <w:szCs w:val="22"/>
        </w:rPr>
        <w:t>Agencj</w:t>
      </w:r>
      <w:r w:rsidR="009508BC">
        <w:rPr>
          <w:rFonts w:ascii="Arial" w:eastAsia="Arial Unicode MS" w:hAnsi="Arial" w:cs="Arial"/>
          <w:sz w:val="22"/>
          <w:szCs w:val="22"/>
        </w:rPr>
        <w:t>a</w:t>
      </w:r>
      <w:r w:rsidRPr="008535ED">
        <w:rPr>
          <w:rFonts w:ascii="Arial" w:eastAsia="Arial Unicode MS" w:hAnsi="Arial" w:cs="Arial"/>
          <w:sz w:val="22"/>
          <w:szCs w:val="22"/>
        </w:rPr>
        <w:t xml:space="preserve"> Rozwoju Mazowsza Spółka Akcyjna,</w:t>
      </w:r>
    </w:p>
    <w:p w14:paraId="0A21A2E1" w14:textId="0A454749" w:rsidR="000E7C0C" w:rsidRPr="008535ED" w:rsidRDefault="000E7C0C">
      <w:pPr>
        <w:tabs>
          <w:tab w:val="left" w:pos="3402"/>
          <w:tab w:val="left" w:pos="3828"/>
        </w:tabs>
        <w:spacing w:before="120" w:after="120" w:line="320" w:lineRule="exact"/>
        <w:ind w:left="4253" w:hanging="4253"/>
        <w:jc w:val="both"/>
        <w:rPr>
          <w:rFonts w:ascii="Arial" w:eastAsia="Arial Unicode MS" w:hAnsi="Arial" w:cs="Arial"/>
          <w:sz w:val="22"/>
          <w:szCs w:val="22"/>
        </w:rPr>
      </w:pPr>
      <w:r w:rsidRPr="008535ED">
        <w:rPr>
          <w:rFonts w:ascii="Arial" w:eastAsia="Arial Unicode MS" w:hAnsi="Arial" w:cs="Arial"/>
          <w:sz w:val="22"/>
          <w:szCs w:val="22"/>
        </w:rPr>
        <w:t>„</w:t>
      </w:r>
      <w:r w:rsidR="00F1060B">
        <w:rPr>
          <w:rFonts w:ascii="Arial" w:eastAsia="Arial Unicode MS" w:hAnsi="Arial" w:cs="Arial"/>
          <w:sz w:val="22"/>
          <w:szCs w:val="22"/>
        </w:rPr>
        <w:t>SWZ</w:t>
      </w:r>
      <w:r w:rsidRPr="008535ED">
        <w:rPr>
          <w:rFonts w:ascii="Arial" w:eastAsia="Arial Unicode MS" w:hAnsi="Arial" w:cs="Arial"/>
          <w:sz w:val="22"/>
          <w:szCs w:val="22"/>
        </w:rPr>
        <w:t xml:space="preserve">” </w:t>
      </w:r>
      <w:r w:rsidRPr="008535ED">
        <w:rPr>
          <w:rFonts w:ascii="Arial" w:eastAsia="Arial Unicode MS" w:hAnsi="Arial" w:cs="Arial"/>
          <w:sz w:val="22"/>
          <w:szCs w:val="22"/>
        </w:rPr>
        <w:tab/>
        <w:t xml:space="preserve">– </w:t>
      </w:r>
      <w:r w:rsidRPr="008535ED">
        <w:rPr>
          <w:rFonts w:ascii="Arial" w:eastAsia="Arial Unicode MS" w:hAnsi="Arial" w:cs="Arial"/>
          <w:sz w:val="22"/>
          <w:szCs w:val="22"/>
        </w:rPr>
        <w:tab/>
      </w:r>
      <w:r w:rsidR="00AA774D" w:rsidRPr="008535ED">
        <w:rPr>
          <w:rFonts w:ascii="Arial" w:eastAsia="Arial Unicode MS" w:hAnsi="Arial" w:cs="Arial"/>
          <w:sz w:val="22"/>
          <w:szCs w:val="22"/>
        </w:rPr>
        <w:tab/>
      </w:r>
      <w:r w:rsidRPr="008535ED">
        <w:rPr>
          <w:rFonts w:ascii="Arial" w:eastAsia="Arial Unicode MS" w:hAnsi="Arial" w:cs="Arial"/>
          <w:sz w:val="22"/>
          <w:szCs w:val="22"/>
        </w:rPr>
        <w:t>niniejsza specyfikacja warunków zamówienia,</w:t>
      </w:r>
    </w:p>
    <w:p w14:paraId="47724058" w14:textId="6C51FF46" w:rsidR="000E7C0C" w:rsidRPr="008535ED" w:rsidRDefault="000E7C0C" w:rsidP="008535ED">
      <w:pPr>
        <w:tabs>
          <w:tab w:val="left" w:pos="3402"/>
        </w:tabs>
        <w:spacing w:before="120" w:after="120" w:line="320" w:lineRule="exact"/>
        <w:ind w:left="4253" w:hanging="4253"/>
        <w:jc w:val="both"/>
        <w:rPr>
          <w:rFonts w:ascii="Arial" w:eastAsia="Arial Unicode MS" w:hAnsi="Arial" w:cs="Arial"/>
          <w:sz w:val="22"/>
          <w:szCs w:val="22"/>
        </w:rPr>
      </w:pPr>
      <w:r w:rsidRPr="008535ED">
        <w:rPr>
          <w:rFonts w:ascii="Arial" w:eastAsia="Arial Unicode MS" w:hAnsi="Arial" w:cs="Arial"/>
          <w:sz w:val="22"/>
          <w:szCs w:val="22"/>
        </w:rPr>
        <w:t xml:space="preserve">„Ustawa” </w:t>
      </w:r>
      <w:r w:rsidRPr="008535ED">
        <w:rPr>
          <w:rFonts w:ascii="Arial" w:eastAsia="Arial Unicode MS" w:hAnsi="Arial" w:cs="Arial"/>
          <w:sz w:val="22"/>
          <w:szCs w:val="22"/>
        </w:rPr>
        <w:tab/>
        <w:t xml:space="preserve">– </w:t>
      </w:r>
      <w:r w:rsidRPr="008535ED">
        <w:rPr>
          <w:rFonts w:ascii="Arial" w:eastAsia="Arial Unicode MS" w:hAnsi="Arial" w:cs="Arial"/>
          <w:sz w:val="22"/>
          <w:szCs w:val="22"/>
        </w:rPr>
        <w:tab/>
        <w:t xml:space="preserve">ustawa z dnia </w:t>
      </w:r>
      <w:r w:rsidR="004278A0">
        <w:rPr>
          <w:rFonts w:ascii="Arial" w:eastAsia="Arial Unicode MS" w:hAnsi="Arial" w:cs="Arial"/>
          <w:sz w:val="22"/>
          <w:szCs w:val="22"/>
        </w:rPr>
        <w:t>11 września 2019</w:t>
      </w:r>
      <w:r w:rsidRPr="008535ED">
        <w:rPr>
          <w:rFonts w:ascii="Arial" w:eastAsia="Arial Unicode MS" w:hAnsi="Arial" w:cs="Arial"/>
          <w:sz w:val="22"/>
          <w:szCs w:val="22"/>
        </w:rPr>
        <w:t xml:space="preserve"> r. Prawo zamówień publicznych (</w:t>
      </w:r>
      <w:proofErr w:type="spellStart"/>
      <w:r w:rsidR="004278A0">
        <w:rPr>
          <w:rFonts w:ascii="Arial" w:eastAsia="Arial Unicode MS" w:hAnsi="Arial" w:cs="Arial"/>
          <w:sz w:val="22"/>
          <w:szCs w:val="22"/>
        </w:rPr>
        <w:t>t.j</w:t>
      </w:r>
      <w:proofErr w:type="spellEnd"/>
      <w:r w:rsidR="004278A0">
        <w:rPr>
          <w:rFonts w:ascii="Arial" w:eastAsia="Arial Unicode MS" w:hAnsi="Arial" w:cs="Arial"/>
          <w:sz w:val="22"/>
          <w:szCs w:val="22"/>
        </w:rPr>
        <w:t xml:space="preserve">. </w:t>
      </w:r>
      <w:r w:rsidRPr="008535ED">
        <w:rPr>
          <w:rFonts w:ascii="Arial" w:eastAsia="Arial Unicode MS" w:hAnsi="Arial" w:cs="Arial"/>
          <w:sz w:val="22"/>
          <w:szCs w:val="22"/>
        </w:rPr>
        <w:t>Dz.U. z 201</w:t>
      </w:r>
      <w:r w:rsidR="00D23C4B" w:rsidRPr="008535ED">
        <w:rPr>
          <w:rFonts w:ascii="Arial" w:eastAsia="Arial Unicode MS" w:hAnsi="Arial" w:cs="Arial"/>
          <w:sz w:val="22"/>
          <w:szCs w:val="22"/>
        </w:rPr>
        <w:t>9</w:t>
      </w:r>
      <w:r w:rsidRPr="008535ED">
        <w:rPr>
          <w:rFonts w:ascii="Arial" w:eastAsia="Arial Unicode MS" w:hAnsi="Arial" w:cs="Arial"/>
          <w:sz w:val="22"/>
          <w:szCs w:val="22"/>
        </w:rPr>
        <w:t xml:space="preserve"> r. poz. </w:t>
      </w:r>
      <w:r w:rsidR="004278A0">
        <w:rPr>
          <w:rFonts w:ascii="Arial" w:eastAsia="Arial Unicode MS" w:hAnsi="Arial" w:cs="Arial"/>
          <w:sz w:val="22"/>
          <w:szCs w:val="22"/>
        </w:rPr>
        <w:t>2019</w:t>
      </w:r>
      <w:r w:rsidR="000319EB">
        <w:rPr>
          <w:rFonts w:ascii="Arial" w:eastAsia="Arial Unicode MS" w:hAnsi="Arial" w:cs="Arial"/>
          <w:sz w:val="22"/>
          <w:szCs w:val="22"/>
        </w:rPr>
        <w:t xml:space="preserve"> z późn. zm.</w:t>
      </w:r>
      <w:r w:rsidRPr="008535ED">
        <w:rPr>
          <w:rFonts w:ascii="Arial" w:eastAsia="Arial Unicode MS" w:hAnsi="Arial" w:cs="Arial"/>
          <w:sz w:val="22"/>
          <w:szCs w:val="22"/>
        </w:rPr>
        <w:t>),</w:t>
      </w:r>
    </w:p>
    <w:p w14:paraId="557E84D1" w14:textId="4E251CAF" w:rsidR="002A4154" w:rsidRDefault="000E7C0C" w:rsidP="008535ED">
      <w:pPr>
        <w:tabs>
          <w:tab w:val="left" w:pos="3261"/>
          <w:tab w:val="left" w:pos="3402"/>
          <w:tab w:val="left" w:pos="4253"/>
        </w:tabs>
        <w:spacing w:before="120" w:after="120" w:line="320" w:lineRule="exact"/>
        <w:ind w:left="4253" w:hanging="4253"/>
        <w:jc w:val="both"/>
        <w:rPr>
          <w:rFonts w:ascii="Arial" w:eastAsia="Arial Unicode MS" w:hAnsi="Arial" w:cs="Arial"/>
          <w:sz w:val="22"/>
          <w:szCs w:val="22"/>
        </w:rPr>
      </w:pPr>
      <w:r w:rsidRPr="008535ED">
        <w:rPr>
          <w:rFonts w:ascii="Arial" w:eastAsia="Arial Unicode MS" w:hAnsi="Arial" w:cs="Arial"/>
          <w:sz w:val="22"/>
          <w:szCs w:val="22"/>
        </w:rPr>
        <w:t>„Umow</w:t>
      </w:r>
      <w:r w:rsidR="00B332A3" w:rsidRPr="008535ED">
        <w:rPr>
          <w:rFonts w:ascii="Arial" w:eastAsia="Arial Unicode MS" w:hAnsi="Arial" w:cs="Arial"/>
          <w:sz w:val="22"/>
          <w:szCs w:val="22"/>
        </w:rPr>
        <w:t>a/</w:t>
      </w:r>
      <w:r w:rsidR="002A4154">
        <w:rPr>
          <w:rFonts w:ascii="Arial" w:eastAsia="Arial Unicode MS" w:hAnsi="Arial" w:cs="Arial"/>
          <w:sz w:val="22"/>
          <w:szCs w:val="22"/>
        </w:rPr>
        <w:t>Istotne Postanowienia</w:t>
      </w:r>
    </w:p>
    <w:p w14:paraId="051B4910" w14:textId="16E7CBB4" w:rsidR="000E7C0C" w:rsidRPr="008535ED" w:rsidRDefault="002A4154" w:rsidP="008535ED">
      <w:pPr>
        <w:tabs>
          <w:tab w:val="left" w:pos="3261"/>
          <w:tab w:val="left" w:pos="3402"/>
          <w:tab w:val="left" w:pos="4253"/>
        </w:tabs>
        <w:spacing w:before="120" w:after="120" w:line="320" w:lineRule="exact"/>
        <w:ind w:left="4253" w:hanging="4253"/>
        <w:jc w:val="both"/>
        <w:rPr>
          <w:rFonts w:ascii="Arial" w:hAnsi="Arial" w:cs="Arial"/>
          <w:sz w:val="22"/>
          <w:szCs w:val="22"/>
        </w:rPr>
      </w:pPr>
      <w:r w:rsidRPr="008535ED">
        <w:rPr>
          <w:rFonts w:ascii="Arial" w:eastAsia="Arial Unicode MS" w:hAnsi="Arial" w:cs="Arial"/>
          <w:sz w:val="22"/>
          <w:szCs w:val="22"/>
        </w:rPr>
        <w:t xml:space="preserve"> </w:t>
      </w:r>
      <w:r w:rsidR="00B332A3" w:rsidRPr="008535ED">
        <w:rPr>
          <w:rFonts w:ascii="Arial" w:eastAsia="Arial Unicode MS" w:hAnsi="Arial" w:cs="Arial"/>
          <w:sz w:val="22"/>
          <w:szCs w:val="22"/>
        </w:rPr>
        <w:t>Umowy”</w:t>
      </w:r>
      <w:r w:rsidR="00AA774D" w:rsidRPr="008535ED">
        <w:rPr>
          <w:rFonts w:ascii="Arial" w:eastAsia="Arial Unicode MS" w:hAnsi="Arial" w:cs="Arial"/>
          <w:sz w:val="22"/>
          <w:szCs w:val="22"/>
        </w:rPr>
        <w:tab/>
      </w:r>
      <w:r w:rsidR="00AA774D" w:rsidRPr="008535ED">
        <w:rPr>
          <w:rFonts w:ascii="Arial" w:eastAsia="Arial Unicode MS" w:hAnsi="Arial" w:cs="Arial"/>
          <w:sz w:val="22"/>
          <w:szCs w:val="22"/>
        </w:rPr>
        <w:tab/>
      </w:r>
      <w:r w:rsidR="000E7C0C" w:rsidRPr="008535ED">
        <w:rPr>
          <w:rFonts w:ascii="Arial" w:eastAsia="Arial Unicode MS" w:hAnsi="Arial" w:cs="Arial"/>
          <w:sz w:val="22"/>
          <w:szCs w:val="22"/>
        </w:rPr>
        <w:t xml:space="preserve">– </w:t>
      </w:r>
      <w:r w:rsidR="000E7C0C" w:rsidRPr="008535ED">
        <w:rPr>
          <w:rFonts w:ascii="Arial" w:eastAsia="Arial Unicode MS" w:hAnsi="Arial" w:cs="Arial"/>
          <w:sz w:val="22"/>
          <w:szCs w:val="22"/>
        </w:rPr>
        <w:tab/>
      </w:r>
      <w:r w:rsidR="00EF1442" w:rsidRPr="008535ED">
        <w:rPr>
          <w:rFonts w:ascii="Arial" w:eastAsia="Arial Unicode MS" w:hAnsi="Arial" w:cs="Arial"/>
          <w:sz w:val="22"/>
          <w:szCs w:val="22"/>
        </w:rPr>
        <w:t>umowa</w:t>
      </w:r>
      <w:r w:rsidR="00EF1442" w:rsidRPr="008535ED">
        <w:rPr>
          <w:rFonts w:ascii="Arial" w:hAnsi="Arial" w:cs="Arial"/>
          <w:sz w:val="22"/>
          <w:szCs w:val="22"/>
        </w:rPr>
        <w:t xml:space="preserve"> </w:t>
      </w:r>
      <w:r w:rsidR="000E7C0C" w:rsidRPr="008535ED">
        <w:rPr>
          <w:rFonts w:ascii="Arial" w:hAnsi="Arial" w:cs="Arial"/>
          <w:sz w:val="22"/>
          <w:szCs w:val="22"/>
        </w:rPr>
        <w:t xml:space="preserve">zawarta </w:t>
      </w:r>
      <w:r w:rsidR="000E7C0C" w:rsidRPr="008535ED">
        <w:rPr>
          <w:rFonts w:ascii="Arial" w:eastAsia="Arial Unicode MS" w:hAnsi="Arial" w:cs="Arial"/>
          <w:sz w:val="22"/>
          <w:szCs w:val="22"/>
        </w:rPr>
        <w:t xml:space="preserve">w sprawie </w:t>
      </w:r>
      <w:r w:rsidR="00EF1442" w:rsidRPr="008535ED">
        <w:rPr>
          <w:rFonts w:ascii="Arial" w:eastAsia="Arial Unicode MS" w:hAnsi="Arial" w:cs="Arial"/>
          <w:sz w:val="22"/>
          <w:szCs w:val="22"/>
        </w:rPr>
        <w:t xml:space="preserve">Zamówienia </w:t>
      </w:r>
      <w:r w:rsidR="000E7C0C" w:rsidRPr="008535ED">
        <w:rPr>
          <w:rFonts w:ascii="Arial" w:eastAsia="Arial Unicode MS" w:hAnsi="Arial" w:cs="Arial"/>
          <w:sz w:val="22"/>
          <w:szCs w:val="22"/>
        </w:rPr>
        <w:t>objętego Postępowaniem,</w:t>
      </w:r>
    </w:p>
    <w:p w14:paraId="02CE9D2B" w14:textId="50905467" w:rsidR="000E7C0C" w:rsidRPr="008535ED" w:rsidRDefault="000E7C0C" w:rsidP="008535ED">
      <w:pPr>
        <w:tabs>
          <w:tab w:val="left" w:pos="1985"/>
          <w:tab w:val="left" w:pos="3402"/>
          <w:tab w:val="left" w:pos="4253"/>
        </w:tabs>
        <w:spacing w:before="120" w:after="120" w:line="320" w:lineRule="exact"/>
        <w:ind w:left="4253" w:hanging="4253"/>
        <w:jc w:val="both"/>
        <w:rPr>
          <w:rFonts w:ascii="Arial" w:eastAsia="Arial Unicode MS" w:hAnsi="Arial" w:cs="Arial"/>
          <w:sz w:val="22"/>
          <w:szCs w:val="22"/>
        </w:rPr>
      </w:pPr>
      <w:r w:rsidRPr="008535ED">
        <w:rPr>
          <w:rFonts w:ascii="Arial" w:eastAsia="Arial Unicode MS" w:hAnsi="Arial" w:cs="Arial"/>
          <w:sz w:val="22"/>
          <w:szCs w:val="22"/>
        </w:rPr>
        <w:t xml:space="preserve">„Postępowanie” </w:t>
      </w:r>
      <w:r w:rsidRPr="008535ED">
        <w:rPr>
          <w:rFonts w:ascii="Arial" w:eastAsia="Arial Unicode MS" w:hAnsi="Arial" w:cs="Arial"/>
          <w:sz w:val="22"/>
          <w:szCs w:val="22"/>
        </w:rPr>
        <w:tab/>
      </w:r>
      <w:r w:rsidR="00AA774D" w:rsidRPr="008535ED">
        <w:rPr>
          <w:rFonts w:ascii="Arial" w:eastAsia="Arial Unicode MS" w:hAnsi="Arial" w:cs="Arial"/>
          <w:sz w:val="22"/>
          <w:szCs w:val="22"/>
        </w:rPr>
        <w:tab/>
      </w:r>
      <w:r w:rsidRPr="008535ED">
        <w:rPr>
          <w:rFonts w:ascii="Arial" w:eastAsia="Arial Unicode MS" w:hAnsi="Arial" w:cs="Arial"/>
          <w:sz w:val="22"/>
          <w:szCs w:val="22"/>
        </w:rPr>
        <w:t xml:space="preserve">– </w:t>
      </w:r>
      <w:r w:rsidRPr="008535ED">
        <w:rPr>
          <w:rFonts w:ascii="Arial" w:eastAsia="Arial Unicode MS" w:hAnsi="Arial" w:cs="Arial"/>
          <w:sz w:val="22"/>
          <w:szCs w:val="22"/>
        </w:rPr>
        <w:tab/>
        <w:t xml:space="preserve">postępowanie prowadzone przez Zamawiającego na podstawie niniejszej </w:t>
      </w:r>
      <w:r w:rsidR="00F1060B">
        <w:rPr>
          <w:rFonts w:ascii="Arial" w:eastAsia="Arial Unicode MS" w:hAnsi="Arial" w:cs="Arial"/>
          <w:sz w:val="22"/>
          <w:szCs w:val="22"/>
        </w:rPr>
        <w:t>SWZ</w:t>
      </w:r>
      <w:r w:rsidRPr="008535ED">
        <w:rPr>
          <w:rFonts w:ascii="Arial" w:eastAsia="Arial Unicode MS" w:hAnsi="Arial" w:cs="Arial"/>
          <w:sz w:val="22"/>
          <w:szCs w:val="22"/>
        </w:rPr>
        <w:t>,</w:t>
      </w:r>
      <w:r w:rsidRPr="008535ED">
        <w:rPr>
          <w:rFonts w:ascii="Arial" w:eastAsia="Arial Unicode MS" w:hAnsi="Arial" w:cs="Arial"/>
          <w:sz w:val="22"/>
          <w:szCs w:val="22"/>
        </w:rPr>
        <w:tab/>
      </w:r>
    </w:p>
    <w:p w14:paraId="4B70307F" w14:textId="7323B5C7" w:rsidR="000E7C0C" w:rsidRPr="008535ED" w:rsidRDefault="000E7C0C" w:rsidP="008535ED">
      <w:pPr>
        <w:tabs>
          <w:tab w:val="left" w:pos="3402"/>
          <w:tab w:val="left" w:pos="4253"/>
        </w:tabs>
        <w:spacing w:before="120" w:after="120" w:line="320" w:lineRule="exact"/>
        <w:ind w:left="4253" w:hanging="4253"/>
        <w:jc w:val="both"/>
        <w:rPr>
          <w:rFonts w:ascii="Arial" w:eastAsia="Arial Unicode MS" w:hAnsi="Arial" w:cs="Arial"/>
          <w:sz w:val="22"/>
          <w:szCs w:val="22"/>
        </w:rPr>
      </w:pPr>
      <w:r w:rsidRPr="008535ED">
        <w:rPr>
          <w:rFonts w:ascii="Arial" w:eastAsia="Arial Unicode MS" w:hAnsi="Arial" w:cs="Arial"/>
          <w:sz w:val="22"/>
          <w:szCs w:val="22"/>
        </w:rPr>
        <w:t xml:space="preserve">„Wykonawca” </w:t>
      </w:r>
      <w:r w:rsidRPr="008535ED">
        <w:rPr>
          <w:rFonts w:ascii="Arial" w:eastAsia="Arial Unicode MS" w:hAnsi="Arial" w:cs="Arial"/>
          <w:sz w:val="22"/>
          <w:szCs w:val="22"/>
        </w:rPr>
        <w:tab/>
        <w:t xml:space="preserve">– </w:t>
      </w:r>
      <w:r w:rsidRPr="008535ED">
        <w:rPr>
          <w:rFonts w:ascii="Arial" w:eastAsia="Arial Unicode MS" w:hAnsi="Arial" w:cs="Arial"/>
          <w:sz w:val="22"/>
          <w:szCs w:val="22"/>
        </w:rPr>
        <w:tab/>
        <w:t xml:space="preserve">osoba fizyczna, osoba prawna albo jednostka organizacyjna nieposiadająca osobowości prawnej, która </w:t>
      </w:r>
      <w:r w:rsidR="007A63FA">
        <w:rPr>
          <w:rFonts w:ascii="Arial" w:eastAsia="Arial Unicode MS" w:hAnsi="Arial" w:cs="Arial"/>
          <w:sz w:val="22"/>
          <w:szCs w:val="22"/>
        </w:rPr>
        <w:t xml:space="preserve">oferuje na rynku świadczenie usług lub </w:t>
      </w:r>
      <w:r w:rsidRPr="008535ED">
        <w:rPr>
          <w:rFonts w:ascii="Arial" w:eastAsia="Arial Unicode MS" w:hAnsi="Arial" w:cs="Arial"/>
          <w:sz w:val="22"/>
          <w:szCs w:val="22"/>
        </w:rPr>
        <w:t>ubiega się o udzielenie Zamówienia, złożyła ofertę w Postępowaniu lub zawarła Umowę,</w:t>
      </w:r>
    </w:p>
    <w:p w14:paraId="2A01429F" w14:textId="373BCEA3" w:rsidR="000E7C0C" w:rsidRPr="008535ED" w:rsidRDefault="000E7C0C" w:rsidP="008535ED">
      <w:pPr>
        <w:tabs>
          <w:tab w:val="left" w:pos="3402"/>
        </w:tabs>
        <w:spacing w:before="120" w:after="120" w:line="320" w:lineRule="exact"/>
        <w:ind w:left="4253" w:hanging="4253"/>
        <w:jc w:val="both"/>
        <w:rPr>
          <w:rFonts w:ascii="Arial" w:eastAsia="Arial Unicode MS" w:hAnsi="Arial" w:cs="Arial"/>
          <w:sz w:val="22"/>
          <w:szCs w:val="22"/>
        </w:rPr>
      </w:pPr>
      <w:r w:rsidRPr="008535ED">
        <w:rPr>
          <w:rFonts w:ascii="Arial" w:eastAsia="Arial Unicode MS" w:hAnsi="Arial" w:cs="Arial"/>
          <w:sz w:val="22"/>
          <w:szCs w:val="22"/>
        </w:rPr>
        <w:t xml:space="preserve">„Zamówienie” </w:t>
      </w:r>
      <w:r w:rsidRPr="008535ED">
        <w:rPr>
          <w:rFonts w:ascii="Arial" w:eastAsia="Arial Unicode MS" w:hAnsi="Arial" w:cs="Arial"/>
          <w:sz w:val="22"/>
          <w:szCs w:val="22"/>
        </w:rPr>
        <w:tab/>
        <w:t xml:space="preserve">– </w:t>
      </w:r>
      <w:r w:rsidRPr="008535ED">
        <w:rPr>
          <w:rFonts w:ascii="Arial" w:eastAsia="Arial Unicode MS" w:hAnsi="Arial" w:cs="Arial"/>
          <w:sz w:val="22"/>
          <w:szCs w:val="22"/>
        </w:rPr>
        <w:tab/>
      </w:r>
      <w:r w:rsidR="00EF1442" w:rsidRPr="008535ED">
        <w:rPr>
          <w:rFonts w:ascii="Arial" w:eastAsia="Arial Unicode MS" w:hAnsi="Arial" w:cs="Arial"/>
          <w:sz w:val="22"/>
          <w:szCs w:val="22"/>
        </w:rPr>
        <w:t>z</w:t>
      </w:r>
      <w:r w:rsidRPr="008535ED">
        <w:rPr>
          <w:rFonts w:ascii="Arial" w:eastAsia="Arial Unicode MS" w:hAnsi="Arial" w:cs="Arial"/>
          <w:sz w:val="22"/>
          <w:szCs w:val="22"/>
        </w:rPr>
        <w:t>amówienie publiczne, którego udzielenie jest przedmiotem Postępowania,</w:t>
      </w:r>
    </w:p>
    <w:bookmarkEnd w:id="2"/>
    <w:p w14:paraId="425BAD5B" w14:textId="18013999" w:rsidR="00B01F2A" w:rsidRPr="008535ED" w:rsidRDefault="00B01F2A" w:rsidP="008535ED">
      <w:pPr>
        <w:tabs>
          <w:tab w:val="left" w:pos="3402"/>
          <w:tab w:val="left" w:pos="4395"/>
        </w:tabs>
        <w:spacing w:before="120" w:after="120" w:line="320" w:lineRule="exact"/>
        <w:ind w:left="4253" w:hanging="4253"/>
        <w:jc w:val="both"/>
        <w:rPr>
          <w:rFonts w:ascii="Arial" w:eastAsia="Arial Unicode MS" w:hAnsi="Arial" w:cs="Arial"/>
          <w:sz w:val="22"/>
          <w:szCs w:val="22"/>
        </w:rPr>
      </w:pPr>
      <w:r w:rsidRPr="008535ED">
        <w:rPr>
          <w:rFonts w:ascii="Arial" w:eastAsia="Arial Unicode MS" w:hAnsi="Arial" w:cs="Arial"/>
          <w:sz w:val="22"/>
          <w:szCs w:val="22"/>
        </w:rPr>
        <w:t>„RODO”</w:t>
      </w:r>
      <w:r w:rsidRPr="008535ED">
        <w:rPr>
          <w:rFonts w:ascii="Arial" w:eastAsia="Arial Unicode MS" w:hAnsi="Arial" w:cs="Arial"/>
          <w:sz w:val="22"/>
          <w:szCs w:val="22"/>
        </w:rPr>
        <w:tab/>
      </w:r>
      <w:r w:rsidRPr="008535ED">
        <w:rPr>
          <w:rFonts w:ascii="Arial" w:eastAsia="Arial Unicode MS" w:hAnsi="Arial" w:cs="Arial" w:hint="eastAsia"/>
          <w:sz w:val="22"/>
          <w:szCs w:val="22"/>
        </w:rPr>
        <w:t>–</w:t>
      </w:r>
      <w:r w:rsidRPr="008535ED">
        <w:rPr>
          <w:rFonts w:ascii="Arial" w:eastAsia="Arial Unicode MS" w:hAnsi="Arial" w:cs="Arial"/>
          <w:sz w:val="22"/>
          <w:szCs w:val="22"/>
        </w:rPr>
        <w:tab/>
      </w:r>
      <w:r w:rsidRPr="008535ED">
        <w:rPr>
          <w:rFonts w:ascii="Arial" w:hAnsi="Arial" w:cs="Arial"/>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sidR="00F11660" w:rsidRPr="008535ED">
        <w:rPr>
          <w:rFonts w:ascii="Arial" w:hAnsi="Arial" w:cs="Arial"/>
          <w:sz w:val="22"/>
          <w:szCs w:val="22"/>
        </w:rPr>
        <w:t>.</w:t>
      </w:r>
    </w:p>
    <w:p w14:paraId="2B25C5D1" w14:textId="4967B3C7" w:rsidR="00432C34" w:rsidRPr="00200E80" w:rsidRDefault="00AE410F" w:rsidP="008535ED">
      <w:pPr>
        <w:pStyle w:val="Nagwek1"/>
        <w:shd w:val="clear" w:color="auto" w:fill="A6A6A6" w:themeFill="background1" w:themeFillShade="A6"/>
        <w:spacing w:before="120" w:after="120" w:line="240" w:lineRule="auto"/>
        <w:rPr>
          <w:rFonts w:eastAsia="Arial Unicode MS"/>
        </w:rPr>
      </w:pPr>
      <w:bookmarkStart w:id="4" w:name="_Toc70665138"/>
      <w:r w:rsidRPr="00200E80">
        <w:t>Dane Zamawiającego, w tym adres poczty elektronicznej i strony internetowej Zamawiającego</w:t>
      </w:r>
      <w:bookmarkEnd w:id="3"/>
      <w:r w:rsidR="00646E8D" w:rsidRPr="00200E80">
        <w:t>.</w:t>
      </w:r>
      <w:bookmarkEnd w:id="4"/>
    </w:p>
    <w:p w14:paraId="327E9EDB" w14:textId="77777777" w:rsidR="000E7C0C" w:rsidRPr="00200E80" w:rsidRDefault="000E7C0C" w:rsidP="008535ED">
      <w:pPr>
        <w:pStyle w:val="Nagwek4"/>
        <w:spacing w:before="120" w:after="120" w:line="240" w:lineRule="auto"/>
      </w:pPr>
      <w:bookmarkStart w:id="5" w:name="_Toc367911433"/>
      <w:bookmarkStart w:id="6" w:name="_Toc367911593"/>
      <w:r w:rsidRPr="00200E80">
        <w:t xml:space="preserve">Nazwa (firma) i adres Zamawiającego: </w:t>
      </w:r>
    </w:p>
    <w:p w14:paraId="3EA0F96C" w14:textId="44375C6B" w:rsidR="000E7C0C" w:rsidRPr="00200E80" w:rsidRDefault="000E7C0C" w:rsidP="008535ED">
      <w:pPr>
        <w:pStyle w:val="Nagwek4"/>
        <w:numPr>
          <w:ilvl w:val="0"/>
          <w:numId w:val="0"/>
        </w:numPr>
        <w:spacing w:before="120" w:after="120" w:line="240" w:lineRule="auto"/>
        <w:ind w:left="720"/>
      </w:pPr>
      <w:r w:rsidRPr="00200E80">
        <w:t>Agencja Rozwoju Mazowsza S.A.</w:t>
      </w:r>
    </w:p>
    <w:p w14:paraId="408D711C" w14:textId="77777777" w:rsidR="000E7C0C" w:rsidRPr="00200E80" w:rsidRDefault="000E7C0C" w:rsidP="008535ED">
      <w:pPr>
        <w:pStyle w:val="Nagwek4"/>
        <w:numPr>
          <w:ilvl w:val="0"/>
          <w:numId w:val="0"/>
        </w:numPr>
        <w:spacing w:before="120" w:after="120" w:line="240" w:lineRule="auto"/>
        <w:ind w:left="720"/>
      </w:pPr>
      <w:r w:rsidRPr="00200E80">
        <w:t>ul. Świętojerska 9</w:t>
      </w:r>
    </w:p>
    <w:p w14:paraId="0D3926F3" w14:textId="77777777" w:rsidR="000E7C0C" w:rsidRPr="00200E80" w:rsidRDefault="000E7C0C" w:rsidP="008535ED">
      <w:pPr>
        <w:pStyle w:val="Nagwek4"/>
        <w:numPr>
          <w:ilvl w:val="0"/>
          <w:numId w:val="0"/>
        </w:numPr>
        <w:spacing w:before="120" w:after="120" w:line="240" w:lineRule="auto"/>
        <w:ind w:left="720"/>
      </w:pPr>
      <w:r w:rsidRPr="00200E80">
        <w:t>00-236 Warszawa</w:t>
      </w:r>
    </w:p>
    <w:p w14:paraId="649801B5" w14:textId="77777777" w:rsidR="000E7C0C" w:rsidRPr="00200E80" w:rsidRDefault="000E7C0C" w:rsidP="008535ED">
      <w:pPr>
        <w:pStyle w:val="Nagwek4"/>
        <w:numPr>
          <w:ilvl w:val="0"/>
          <w:numId w:val="0"/>
        </w:numPr>
        <w:spacing w:before="120" w:after="120" w:line="240" w:lineRule="auto"/>
        <w:ind w:left="720"/>
      </w:pPr>
      <w:r w:rsidRPr="00200E80">
        <w:t>NIP: 5213374690</w:t>
      </w:r>
    </w:p>
    <w:p w14:paraId="368656E5" w14:textId="77777777" w:rsidR="000E7C0C" w:rsidRPr="00200E80" w:rsidRDefault="000E7C0C" w:rsidP="008535ED">
      <w:pPr>
        <w:pStyle w:val="Nagwek4"/>
        <w:numPr>
          <w:ilvl w:val="0"/>
          <w:numId w:val="0"/>
        </w:numPr>
        <w:spacing w:before="120" w:after="120" w:line="240" w:lineRule="auto"/>
        <w:ind w:left="720"/>
      </w:pPr>
      <w:r w:rsidRPr="00200E80">
        <w:t>REGON 140391839</w:t>
      </w:r>
    </w:p>
    <w:p w14:paraId="5AC0565F" w14:textId="77777777" w:rsidR="000E7C0C" w:rsidRPr="00200E80" w:rsidRDefault="000E7C0C" w:rsidP="008535ED">
      <w:pPr>
        <w:pStyle w:val="Nagwek4"/>
        <w:numPr>
          <w:ilvl w:val="0"/>
          <w:numId w:val="0"/>
        </w:numPr>
        <w:spacing w:before="120" w:after="120" w:line="240" w:lineRule="auto"/>
        <w:ind w:left="720"/>
      </w:pPr>
      <w:r w:rsidRPr="00200E80">
        <w:t>KRS 0000249823, Sąd Rejonowy dla m.st. Warszawy w Warszawie, XII Wydział Gospodarczy Krajowego Rejestru Sądowego</w:t>
      </w:r>
    </w:p>
    <w:p w14:paraId="1FBE69C8" w14:textId="246A865B" w:rsidR="000E7C0C" w:rsidRPr="00200E80" w:rsidRDefault="002444D3" w:rsidP="008535ED">
      <w:pPr>
        <w:pStyle w:val="Nagwek4"/>
        <w:numPr>
          <w:ilvl w:val="0"/>
          <w:numId w:val="0"/>
        </w:numPr>
        <w:spacing w:before="120" w:after="120" w:line="240" w:lineRule="auto"/>
        <w:ind w:left="720"/>
      </w:pPr>
      <w:hyperlink r:id="rId35" w:history="1">
        <w:r w:rsidR="00B855C4" w:rsidRPr="00200E80">
          <w:rPr>
            <w:rStyle w:val="Hipercze"/>
            <w:rFonts w:cs="Arial"/>
          </w:rPr>
          <w:t>www.armsa.pl</w:t>
        </w:r>
      </w:hyperlink>
    </w:p>
    <w:p w14:paraId="7DE9D7D9" w14:textId="024495A2" w:rsidR="00583684" w:rsidRDefault="002444D3" w:rsidP="008535ED">
      <w:pPr>
        <w:pStyle w:val="Nagwek4"/>
        <w:numPr>
          <w:ilvl w:val="0"/>
          <w:numId w:val="0"/>
        </w:numPr>
        <w:spacing w:before="120" w:after="120" w:line="240" w:lineRule="auto"/>
        <w:ind w:left="720"/>
      </w:pPr>
      <w:hyperlink r:id="rId36" w:history="1">
        <w:r w:rsidR="000B3564" w:rsidRPr="00200E80">
          <w:rPr>
            <w:rStyle w:val="Hipercze"/>
            <w:rFonts w:cs="Arial"/>
          </w:rPr>
          <w:t>biuro@armsa.pl</w:t>
        </w:r>
      </w:hyperlink>
      <w:r w:rsidR="000B3564" w:rsidRPr="00200E80">
        <w:t xml:space="preserve"> </w:t>
      </w:r>
    </w:p>
    <w:p w14:paraId="1C2D0826" w14:textId="1B058997" w:rsidR="00D93AD7" w:rsidRDefault="00D93AD7" w:rsidP="00D93AD7">
      <w:pPr>
        <w:pStyle w:val="Nagwek4"/>
        <w:numPr>
          <w:ilvl w:val="0"/>
          <w:numId w:val="0"/>
        </w:numPr>
        <w:spacing w:before="120" w:after="120" w:line="240" w:lineRule="auto"/>
        <w:ind w:left="720"/>
      </w:pPr>
      <w:r>
        <w:lastRenderedPageBreak/>
        <w:t>adres strony internetowej prowadzonego postępowania</w:t>
      </w:r>
      <w:r w:rsidR="00EB4FE2">
        <w:t xml:space="preserve">: </w:t>
      </w:r>
      <w:hyperlink r:id="rId37" w:history="1">
        <w:r w:rsidR="00EB4FE2" w:rsidRPr="001C4965">
          <w:rPr>
            <w:rStyle w:val="Hipercze"/>
            <w:rFonts w:cs="Arial"/>
          </w:rPr>
          <w:t>www.armsa.bip.org.pl</w:t>
        </w:r>
      </w:hyperlink>
      <w:r w:rsidR="00EB4FE2">
        <w:t xml:space="preserve"> </w:t>
      </w:r>
    </w:p>
    <w:p w14:paraId="7063E159" w14:textId="43739118" w:rsidR="00D93AD7" w:rsidRPr="00D93AD7" w:rsidRDefault="00D93AD7" w:rsidP="00D93AD7">
      <w:pPr>
        <w:pStyle w:val="Nagwek4"/>
        <w:numPr>
          <w:ilvl w:val="0"/>
          <w:numId w:val="0"/>
        </w:numPr>
        <w:spacing w:before="120" w:after="120" w:line="240" w:lineRule="auto"/>
        <w:ind w:left="720"/>
      </w:pPr>
      <w:r>
        <w:t xml:space="preserve">adres strony internetowej, na której udostępniane będą zmiany i wyjaśnienia treści SWZ oraz inne dokumenty zamówienia bezpośrednio związane z postępowaniem o udzielenie zamówienia: </w:t>
      </w:r>
      <w:hyperlink r:id="rId38" w:history="1">
        <w:r w:rsidR="0060795F" w:rsidRPr="00C202D9">
          <w:rPr>
            <w:rStyle w:val="Hipercze"/>
            <w:rFonts w:cs="Arial"/>
          </w:rPr>
          <w:t>www.armsa.bip.org.pl</w:t>
        </w:r>
      </w:hyperlink>
      <w:r w:rsidR="00273FA6">
        <w:t xml:space="preserve"> </w:t>
      </w:r>
    </w:p>
    <w:p w14:paraId="66ECED61" w14:textId="5322DC90" w:rsidR="000E7C0C" w:rsidRPr="00200E80" w:rsidRDefault="000E7C0C" w:rsidP="008535ED">
      <w:pPr>
        <w:pStyle w:val="Nagwek4"/>
        <w:spacing w:before="120" w:after="120" w:line="240" w:lineRule="auto"/>
      </w:pPr>
      <w:r w:rsidRPr="00200E80">
        <w:t>Postępowanie, którego dotyczy niniejszy dokument oznaczone jest znakiem:</w:t>
      </w:r>
      <w:r w:rsidR="00F65D68" w:rsidRPr="00200E80">
        <w:t xml:space="preserve"> </w:t>
      </w:r>
      <w:r w:rsidR="00F65D68" w:rsidRPr="00C9083E">
        <w:rPr>
          <w:i/>
          <w:iCs/>
        </w:rPr>
        <w:t>ARM</w:t>
      </w:r>
      <w:r w:rsidR="0079721E" w:rsidRPr="00C9083E">
        <w:rPr>
          <w:i/>
          <w:iCs/>
        </w:rPr>
        <w:t>/</w:t>
      </w:r>
      <w:r w:rsidR="00C9083E" w:rsidRPr="00C9083E">
        <w:rPr>
          <w:i/>
          <w:iCs/>
        </w:rPr>
        <w:t>0</w:t>
      </w:r>
      <w:r w:rsidR="0027132A">
        <w:rPr>
          <w:i/>
          <w:iCs/>
        </w:rPr>
        <w:t>6</w:t>
      </w:r>
      <w:r w:rsidR="0079721E" w:rsidRPr="00C9083E">
        <w:rPr>
          <w:i/>
          <w:iCs/>
        </w:rPr>
        <w:t>/20</w:t>
      </w:r>
      <w:r w:rsidR="005D56CB" w:rsidRPr="00C9083E">
        <w:rPr>
          <w:i/>
          <w:iCs/>
        </w:rPr>
        <w:t>2</w:t>
      </w:r>
      <w:r w:rsidR="00D92049" w:rsidRPr="00C9083E">
        <w:rPr>
          <w:i/>
          <w:iCs/>
        </w:rPr>
        <w:t>1</w:t>
      </w:r>
      <w:r w:rsidR="0079721E" w:rsidRPr="00C9083E">
        <w:rPr>
          <w:i/>
          <w:iCs/>
        </w:rPr>
        <w:t>.</w:t>
      </w:r>
      <w:r w:rsidRPr="00200E80">
        <w:t xml:space="preserve"> </w:t>
      </w:r>
    </w:p>
    <w:p w14:paraId="0E95EE7D" w14:textId="77151F0F" w:rsidR="00B855C4" w:rsidRPr="00200E80" w:rsidRDefault="000E7C0C" w:rsidP="008535ED">
      <w:pPr>
        <w:pStyle w:val="Nagwek4"/>
        <w:numPr>
          <w:ilvl w:val="0"/>
          <w:numId w:val="0"/>
        </w:numPr>
        <w:spacing w:before="120" w:after="120" w:line="240" w:lineRule="auto"/>
        <w:ind w:left="720"/>
      </w:pPr>
      <w:r w:rsidRPr="00200E80">
        <w:t>Wykonawcy powinni we wszelkich kontaktach z Zamawiającym powoływać się na wyżej podane oznaczenie.</w:t>
      </w:r>
    </w:p>
    <w:p w14:paraId="6D252D45" w14:textId="74BBAACF" w:rsidR="00432C34" w:rsidRPr="00200E80" w:rsidRDefault="00AE410F" w:rsidP="008535ED">
      <w:pPr>
        <w:pStyle w:val="Nagwek1"/>
        <w:shd w:val="clear" w:color="auto" w:fill="A6A6A6" w:themeFill="background1" w:themeFillShade="A6"/>
        <w:spacing w:before="120" w:after="120" w:line="240" w:lineRule="auto"/>
      </w:pPr>
      <w:bookmarkStart w:id="7" w:name="_Toc70665139"/>
      <w:bookmarkEnd w:id="5"/>
      <w:bookmarkEnd w:id="6"/>
      <w:r w:rsidRPr="00200E80">
        <w:t>Tryb udzielenia zamówienia</w:t>
      </w:r>
      <w:r w:rsidR="00646E8D" w:rsidRPr="00200E80">
        <w:t xml:space="preserve"> i inne informacje ogólne.</w:t>
      </w:r>
      <w:bookmarkEnd w:id="7"/>
    </w:p>
    <w:bookmarkEnd w:id="0"/>
    <w:p w14:paraId="1CF47DE1" w14:textId="1E6AE8F5" w:rsidR="00400129" w:rsidRPr="00200E80" w:rsidRDefault="00AE410F" w:rsidP="008535ED">
      <w:pPr>
        <w:pStyle w:val="Nagwek4"/>
        <w:spacing w:before="120" w:after="120" w:line="240" w:lineRule="auto"/>
      </w:pPr>
      <w:r w:rsidRPr="00200E80">
        <w:t xml:space="preserve">Postępowanie jest prowadzone </w:t>
      </w:r>
      <w:r w:rsidR="000E7C0C" w:rsidRPr="00200E80">
        <w:t xml:space="preserve">w trybie przetargu nieograniczonego </w:t>
      </w:r>
      <w:r w:rsidRPr="00200E80">
        <w:t xml:space="preserve">podstawie </w:t>
      </w:r>
      <w:r w:rsidR="000E7C0C" w:rsidRPr="00200E80">
        <w:t xml:space="preserve">art. </w:t>
      </w:r>
      <w:r w:rsidR="00843F54">
        <w:t>132</w:t>
      </w:r>
      <w:r w:rsidR="00843F54" w:rsidRPr="00200E80">
        <w:t xml:space="preserve"> </w:t>
      </w:r>
      <w:r w:rsidR="000E7C0C" w:rsidRPr="00200E80">
        <w:t>i n</w:t>
      </w:r>
      <w:r w:rsidR="00646E8D" w:rsidRPr="00200E80">
        <w:t>astępne</w:t>
      </w:r>
      <w:r w:rsidR="000E7C0C" w:rsidRPr="00200E80">
        <w:t xml:space="preserve"> Ustawy</w:t>
      </w:r>
      <w:r w:rsidR="00843F54">
        <w:t xml:space="preserve"> oraz aktów wykonawczych do niej, o wartości zamówienia równej progowi unijnemu lub większej</w:t>
      </w:r>
      <w:r w:rsidR="000E7C0C" w:rsidRPr="00200E80">
        <w:t>.</w:t>
      </w:r>
    </w:p>
    <w:p w14:paraId="29E67BD2" w14:textId="0928E678" w:rsidR="00432C34" w:rsidRPr="00200E80" w:rsidRDefault="00AE410F" w:rsidP="008535ED">
      <w:pPr>
        <w:pStyle w:val="Nagwek4"/>
        <w:spacing w:before="120" w:after="120" w:line="240" w:lineRule="auto"/>
      </w:pPr>
      <w:r w:rsidRPr="00200E80">
        <w:t>Postępowanie prowadzi się w języku polskim.</w:t>
      </w:r>
    </w:p>
    <w:p w14:paraId="0A28F9F0" w14:textId="179C3EDF" w:rsidR="00432C34" w:rsidRDefault="00AE410F" w:rsidP="008535ED">
      <w:pPr>
        <w:pStyle w:val="Nagwek4"/>
        <w:spacing w:before="120" w:after="120" w:line="240" w:lineRule="auto"/>
      </w:pPr>
      <w:r w:rsidRPr="00200E80">
        <w:t>Rozliczenia między Zamawiającym a Wykonawcą odbywać się będą w złotych polskich.</w:t>
      </w:r>
    </w:p>
    <w:p w14:paraId="60249F51" w14:textId="4BFFECCA" w:rsidR="00843F54" w:rsidRPr="00843F54" w:rsidRDefault="00843F54" w:rsidP="00843F54">
      <w:pPr>
        <w:pStyle w:val="Nagwek4"/>
        <w:spacing w:before="120" w:after="120" w:line="240" w:lineRule="auto"/>
      </w:pPr>
      <w:r>
        <w:t>Zamawiający nie dopuszcza składania ofert częściowych.</w:t>
      </w:r>
    </w:p>
    <w:p w14:paraId="61092D13" w14:textId="77777777" w:rsidR="00432C34" w:rsidRPr="00200E80" w:rsidRDefault="00AE410F" w:rsidP="008535ED">
      <w:pPr>
        <w:pStyle w:val="Nagwek4"/>
        <w:spacing w:before="120" w:after="120" w:line="240" w:lineRule="auto"/>
      </w:pPr>
      <w:r w:rsidRPr="00200E80">
        <w:t xml:space="preserve">Zamawiający nie przewiduje zwrotu kosztów udziału w postępowaniu. </w:t>
      </w:r>
    </w:p>
    <w:p w14:paraId="38131748" w14:textId="77777777" w:rsidR="00432C34" w:rsidRPr="00200E80" w:rsidRDefault="00AE410F" w:rsidP="008535ED">
      <w:pPr>
        <w:pStyle w:val="Nagwek4"/>
        <w:spacing w:before="120" w:after="120" w:line="240" w:lineRule="auto"/>
      </w:pPr>
      <w:r w:rsidRPr="00200E80">
        <w:t xml:space="preserve">Zamawiający nie dopuszcza składania ofert wariantowych. </w:t>
      </w:r>
    </w:p>
    <w:p w14:paraId="4F70F5C7" w14:textId="77777777" w:rsidR="00432C34" w:rsidRPr="00200E80" w:rsidRDefault="00AE410F" w:rsidP="008535ED">
      <w:pPr>
        <w:pStyle w:val="Nagwek4"/>
        <w:spacing w:before="120" w:after="120" w:line="240" w:lineRule="auto"/>
      </w:pPr>
      <w:r w:rsidRPr="00200E80">
        <w:t>Zamawiający nie przewiduje zawarcia umowy ramowej.</w:t>
      </w:r>
    </w:p>
    <w:p w14:paraId="3B91BE37" w14:textId="77777777" w:rsidR="00432C34" w:rsidRPr="00200E80" w:rsidRDefault="00AE410F" w:rsidP="008535ED">
      <w:pPr>
        <w:pStyle w:val="Nagwek4"/>
        <w:spacing w:before="120" w:after="120" w:line="240" w:lineRule="auto"/>
      </w:pPr>
      <w:r w:rsidRPr="00200E80">
        <w:t>Zamawiający nie przewiduje aukcji elektronicznej.</w:t>
      </w:r>
    </w:p>
    <w:p w14:paraId="0EA963F9" w14:textId="5776CEAD" w:rsidR="00432C34" w:rsidRPr="00200E80" w:rsidRDefault="00AE410F" w:rsidP="008535ED">
      <w:pPr>
        <w:pStyle w:val="Nagwek1"/>
        <w:shd w:val="clear" w:color="auto" w:fill="A6A6A6" w:themeFill="background1" w:themeFillShade="A6"/>
        <w:spacing w:before="120" w:after="120" w:line="240" w:lineRule="auto"/>
      </w:pPr>
      <w:bookmarkStart w:id="8" w:name="_Ref517442499"/>
      <w:bookmarkStart w:id="9" w:name="_Toc70665140"/>
      <w:r w:rsidRPr="00200E80">
        <w:t>Opis przedmiotu zamówienia.</w:t>
      </w:r>
      <w:bookmarkEnd w:id="8"/>
      <w:bookmarkEnd w:id="9"/>
    </w:p>
    <w:p w14:paraId="371D806B" w14:textId="566349D2" w:rsidR="002A093F" w:rsidRPr="00234277" w:rsidRDefault="002A093F" w:rsidP="002A093F">
      <w:pPr>
        <w:pStyle w:val="Nagwek4"/>
        <w:spacing w:before="120" w:after="120" w:line="240" w:lineRule="auto"/>
        <w:ind w:left="360" w:hanging="360"/>
      </w:pPr>
      <w:r w:rsidRPr="00234277">
        <w:t xml:space="preserve">Przedmiotem zamówienia jest zakup usług serwisowych </w:t>
      </w:r>
      <w:r w:rsidR="00F1060B" w:rsidRPr="00234277">
        <w:t xml:space="preserve">dla posiadanego przez Zamawiającego </w:t>
      </w:r>
      <w:r w:rsidRPr="00802110">
        <w:t>sprzętu</w:t>
      </w:r>
      <w:r w:rsidR="00311767">
        <w:t xml:space="preserve"> i oprogramowania</w:t>
      </w:r>
      <w:r w:rsidRPr="00802110">
        <w:t xml:space="preserve"> </w:t>
      </w:r>
      <w:r w:rsidR="00311767">
        <w:t>ECI</w:t>
      </w:r>
      <w:r w:rsidRPr="00802110">
        <w:t>. Usługa ma być świadczona w dniach roboczych – 5 dni w tygodniu, w godzinach od 8.00 do 16.00, zgłoszenia serwisowe</w:t>
      </w:r>
      <w:r w:rsidRPr="0054707C">
        <w:t xml:space="preserve"> w godzinach od 8.00 do 16.00 lub 6.00 do 22.00 </w:t>
      </w:r>
      <w:r w:rsidR="0054707C" w:rsidRPr="00251CEF">
        <w:t>(w zależności od treści oferty wybranego Wykonawcy).</w:t>
      </w:r>
    </w:p>
    <w:p w14:paraId="2595E7FB" w14:textId="69ED2D92" w:rsidR="008852C5" w:rsidRPr="00200E80" w:rsidRDefault="008852C5" w:rsidP="008535ED">
      <w:pPr>
        <w:pStyle w:val="Nagwek4"/>
        <w:spacing w:before="120" w:after="120" w:line="240" w:lineRule="auto"/>
      </w:pPr>
      <w:r w:rsidRPr="00200E80">
        <w:t xml:space="preserve">Kody CPV: </w:t>
      </w:r>
    </w:p>
    <w:p w14:paraId="609DA36E" w14:textId="77777777" w:rsidR="00306DA6" w:rsidRPr="002A093F" w:rsidRDefault="00306DA6" w:rsidP="00306DA6">
      <w:pPr>
        <w:tabs>
          <w:tab w:val="left" w:pos="3855"/>
        </w:tabs>
        <w:spacing w:after="40"/>
        <w:ind w:firstLine="709"/>
        <w:jc w:val="both"/>
        <w:rPr>
          <w:rFonts w:ascii="Arial" w:hAnsi="Arial" w:cs="Arial"/>
          <w:sz w:val="22"/>
          <w:szCs w:val="22"/>
        </w:rPr>
      </w:pPr>
      <w:r w:rsidRPr="002A093F">
        <w:rPr>
          <w:rFonts w:ascii="Arial" w:hAnsi="Arial" w:cs="Arial"/>
          <w:sz w:val="22"/>
          <w:szCs w:val="22"/>
        </w:rPr>
        <w:t>72250000-2-Usługi w zakresie konserwacji i wsparcia systemów</w:t>
      </w:r>
    </w:p>
    <w:p w14:paraId="1A93AAD9" w14:textId="77777777" w:rsidR="00306DA6" w:rsidRPr="002A093F" w:rsidRDefault="00306DA6" w:rsidP="00306DA6">
      <w:pPr>
        <w:tabs>
          <w:tab w:val="left" w:pos="3855"/>
        </w:tabs>
        <w:spacing w:after="40"/>
        <w:ind w:firstLine="709"/>
        <w:jc w:val="both"/>
        <w:rPr>
          <w:rFonts w:ascii="Arial" w:hAnsi="Arial" w:cs="Arial"/>
          <w:sz w:val="22"/>
          <w:szCs w:val="22"/>
        </w:rPr>
      </w:pPr>
      <w:r w:rsidRPr="002A093F">
        <w:rPr>
          <w:rFonts w:ascii="Arial" w:hAnsi="Arial" w:cs="Arial"/>
          <w:sz w:val="22"/>
          <w:szCs w:val="22"/>
        </w:rPr>
        <w:t>72611000-6-Usługi w zakresie wsparcia technicznego</w:t>
      </w:r>
    </w:p>
    <w:p w14:paraId="2E0E1249" w14:textId="77777777" w:rsidR="00306DA6" w:rsidRPr="002A093F" w:rsidRDefault="00306DA6" w:rsidP="00306DA6">
      <w:pPr>
        <w:tabs>
          <w:tab w:val="left" w:pos="3855"/>
        </w:tabs>
        <w:spacing w:after="40"/>
        <w:ind w:firstLine="709"/>
        <w:jc w:val="both"/>
        <w:rPr>
          <w:rFonts w:ascii="Arial" w:hAnsi="Arial" w:cs="Arial"/>
          <w:sz w:val="22"/>
          <w:szCs w:val="22"/>
        </w:rPr>
      </w:pPr>
      <w:r w:rsidRPr="002A093F">
        <w:rPr>
          <w:rFonts w:ascii="Arial" w:hAnsi="Arial" w:cs="Arial"/>
          <w:sz w:val="22"/>
          <w:szCs w:val="22"/>
        </w:rPr>
        <w:t>72267000-4-Usługi w zakresie konserwacji i napraw oprogramowania</w:t>
      </w:r>
    </w:p>
    <w:p w14:paraId="6CE050FC" w14:textId="77777777" w:rsidR="00306DA6" w:rsidRPr="002A093F" w:rsidRDefault="00306DA6" w:rsidP="00306DA6">
      <w:pPr>
        <w:tabs>
          <w:tab w:val="left" w:pos="3855"/>
        </w:tabs>
        <w:spacing w:after="40"/>
        <w:ind w:firstLine="709"/>
        <w:jc w:val="both"/>
        <w:rPr>
          <w:rFonts w:ascii="Arial" w:hAnsi="Arial" w:cs="Arial"/>
          <w:sz w:val="22"/>
          <w:szCs w:val="22"/>
        </w:rPr>
      </w:pPr>
      <w:r w:rsidRPr="002A093F">
        <w:rPr>
          <w:rFonts w:ascii="Arial" w:hAnsi="Arial" w:cs="Arial"/>
          <w:sz w:val="22"/>
          <w:szCs w:val="22"/>
        </w:rPr>
        <w:t>72261000-2-Usługi pomocnicze w zakresie oprogramowania</w:t>
      </w:r>
    </w:p>
    <w:p w14:paraId="3793B4DD" w14:textId="23E2B51B" w:rsidR="00292D47" w:rsidRPr="0022474F" w:rsidRDefault="00292D47" w:rsidP="001D79D2">
      <w:pPr>
        <w:ind w:left="709"/>
        <w:rPr>
          <w:rFonts w:ascii="Arial" w:hAnsi="Arial" w:cs="Arial"/>
          <w:sz w:val="22"/>
          <w:szCs w:val="22"/>
        </w:rPr>
      </w:pPr>
    </w:p>
    <w:p w14:paraId="7BD411CE" w14:textId="78B4E45E" w:rsidR="009D3635" w:rsidRPr="0097219F" w:rsidRDefault="009D3635" w:rsidP="009D3635">
      <w:pPr>
        <w:pStyle w:val="Nagwek4"/>
        <w:spacing w:before="120" w:after="120" w:line="240" w:lineRule="auto"/>
      </w:pPr>
      <w:r w:rsidRPr="00234277">
        <w:t xml:space="preserve">Szczegółowy opis przedmiotu zamówienia stanowi załącznik nr </w:t>
      </w:r>
      <w:r w:rsidR="0081326E" w:rsidRPr="00251CEF">
        <w:t>8</w:t>
      </w:r>
      <w:r w:rsidRPr="0097219F">
        <w:t xml:space="preserve"> do </w:t>
      </w:r>
      <w:r w:rsidR="00F1060B" w:rsidRPr="0097219F">
        <w:t>S</w:t>
      </w:r>
      <w:r w:rsidR="004B4B30" w:rsidRPr="0097219F">
        <w:t>WZ.</w:t>
      </w:r>
    </w:p>
    <w:p w14:paraId="3A3BD479" w14:textId="58AE318D" w:rsidR="00432C34" w:rsidRPr="00200E80" w:rsidRDefault="009D3635" w:rsidP="008535ED">
      <w:pPr>
        <w:pStyle w:val="Nagwek4"/>
        <w:spacing w:before="120" w:after="120" w:line="240" w:lineRule="auto"/>
      </w:pPr>
      <w:r>
        <w:t>Listę sprzętu</w:t>
      </w:r>
      <w:r w:rsidR="00994691">
        <w:t xml:space="preserve"> i oprogramowania</w:t>
      </w:r>
      <w:r>
        <w:t xml:space="preserve"> zamawiającego podlegaj</w:t>
      </w:r>
      <w:r w:rsidR="00003C36">
        <w:t>ą</w:t>
      </w:r>
      <w:r>
        <w:t xml:space="preserve">ca usługom serwisowych stanowi załącznik nr </w:t>
      </w:r>
      <w:r w:rsidR="0081326E">
        <w:t>9</w:t>
      </w:r>
      <w:r w:rsidR="009508BC">
        <w:t xml:space="preserve"> do </w:t>
      </w:r>
      <w:r w:rsidR="00F1060B">
        <w:t>SWZ</w:t>
      </w:r>
    </w:p>
    <w:p w14:paraId="2BC09AF2" w14:textId="02D05375" w:rsidR="00432C34" w:rsidRPr="00200E80" w:rsidRDefault="00AE410F">
      <w:pPr>
        <w:pStyle w:val="Nagwek1"/>
        <w:shd w:val="clear" w:color="auto" w:fill="A6A6A6" w:themeFill="background1" w:themeFillShade="A6"/>
        <w:spacing w:before="120" w:after="120" w:line="240" w:lineRule="auto"/>
      </w:pPr>
      <w:bookmarkStart w:id="10" w:name="_Toc70665141"/>
      <w:r w:rsidRPr="00200E80">
        <w:t>Termin i miejsce realizacji zamówienia.</w:t>
      </w:r>
      <w:bookmarkEnd w:id="10"/>
    </w:p>
    <w:p w14:paraId="1A1BFC0C" w14:textId="77777777" w:rsidR="009D3635" w:rsidRDefault="009D3635" w:rsidP="009D3635">
      <w:pPr>
        <w:contextualSpacing/>
        <w:jc w:val="both"/>
        <w:rPr>
          <w:rFonts w:ascii="Arial" w:eastAsia="Calibri" w:hAnsi="Arial" w:cs="Arial"/>
          <w:sz w:val="22"/>
          <w:szCs w:val="22"/>
          <w:lang w:eastAsia="en-US"/>
        </w:rPr>
      </w:pPr>
    </w:p>
    <w:p w14:paraId="05EF8488" w14:textId="6E6C92C9" w:rsidR="009D3635" w:rsidRPr="0081326E" w:rsidRDefault="009D3635" w:rsidP="009D3635">
      <w:pPr>
        <w:pStyle w:val="Nagwek4"/>
        <w:spacing w:before="120" w:after="120" w:line="240" w:lineRule="auto"/>
      </w:pPr>
      <w:r w:rsidRPr="005872A7">
        <w:rPr>
          <w:rFonts w:eastAsia="Calibri"/>
          <w:lang w:eastAsia="en-US"/>
        </w:rPr>
        <w:t>Zamawiający wymaga, aby okres usług świadczonych w ramach pakietów serwisowych  wynosił</w:t>
      </w:r>
      <w:r w:rsidR="00003C36">
        <w:rPr>
          <w:rFonts w:eastAsia="Calibri"/>
          <w:lang w:eastAsia="en-US"/>
        </w:rPr>
        <w:t xml:space="preserve"> 24</w:t>
      </w:r>
      <w:r w:rsidRPr="00003C36">
        <w:rPr>
          <w:rFonts w:eastAsia="Calibri"/>
          <w:lang w:eastAsia="en-US"/>
        </w:rPr>
        <w:t xml:space="preserve"> </w:t>
      </w:r>
      <w:r w:rsidR="003A0333" w:rsidRPr="00003C36">
        <w:rPr>
          <w:rFonts w:eastAsia="Calibri"/>
          <w:lang w:eastAsia="en-US"/>
        </w:rPr>
        <w:t>miesiąc</w:t>
      </w:r>
      <w:r w:rsidR="003A0333">
        <w:rPr>
          <w:rFonts w:eastAsia="Calibri"/>
          <w:lang w:eastAsia="en-US"/>
        </w:rPr>
        <w:t>e</w:t>
      </w:r>
      <w:r w:rsidRPr="00003C36">
        <w:rPr>
          <w:rFonts w:eastAsia="Calibri"/>
          <w:lang w:eastAsia="en-US"/>
        </w:rPr>
        <w:t xml:space="preserve"> od daty pierwszej </w:t>
      </w:r>
      <w:r w:rsidRPr="00234277">
        <w:rPr>
          <w:rFonts w:eastAsia="Calibri"/>
          <w:lang w:eastAsia="en-US"/>
        </w:rPr>
        <w:t>aktywacji pakietów serwisowych.</w:t>
      </w:r>
      <w:r w:rsidR="00003C36" w:rsidRPr="00234277">
        <w:rPr>
          <w:rFonts w:eastAsia="Calibri"/>
          <w:lang w:eastAsia="en-US"/>
        </w:rPr>
        <w:t xml:space="preserve"> </w:t>
      </w:r>
      <w:r w:rsidRPr="00234277">
        <w:t>Szczegółowe postanowienia w zakr</w:t>
      </w:r>
      <w:r w:rsidRPr="0081326E">
        <w:t>esie terminu realizacji zamówienia zostały określone</w:t>
      </w:r>
      <w:r w:rsidR="002A4154">
        <w:t xml:space="preserve"> w</w:t>
      </w:r>
      <w:r w:rsidRPr="0081326E">
        <w:t xml:space="preserve"> </w:t>
      </w:r>
      <w:r w:rsidR="002A4154">
        <w:t xml:space="preserve">Istotnych Postanowieniach </w:t>
      </w:r>
      <w:r w:rsidRPr="0081326E">
        <w:t>Umowy, stanowiący</w:t>
      </w:r>
      <w:r w:rsidR="002A4154">
        <w:t>ch</w:t>
      </w:r>
      <w:r w:rsidRPr="0081326E">
        <w:t xml:space="preserve"> Załącznik nr </w:t>
      </w:r>
      <w:r w:rsidR="0081326E" w:rsidRPr="00251CEF">
        <w:t>7</w:t>
      </w:r>
      <w:r w:rsidRPr="0081326E">
        <w:t xml:space="preserve"> do </w:t>
      </w:r>
      <w:r w:rsidR="00F1060B" w:rsidRPr="0081326E">
        <w:t>SWZ</w:t>
      </w:r>
      <w:r w:rsidRPr="0081326E">
        <w:t>.</w:t>
      </w:r>
    </w:p>
    <w:p w14:paraId="424E2BF8" w14:textId="31B416E8" w:rsidR="00FC09D2" w:rsidRPr="00200E80" w:rsidRDefault="00FC09D2">
      <w:pPr>
        <w:pStyle w:val="Nagwek4"/>
        <w:spacing w:before="120" w:after="120" w:line="240" w:lineRule="auto"/>
      </w:pPr>
      <w:r w:rsidRPr="00200E80">
        <w:t>Miejsce realizacji zamówienia zostało wskazane w</w:t>
      </w:r>
      <w:r w:rsidR="002A4154">
        <w:t xml:space="preserve"> Istotnych Postanowieniach </w:t>
      </w:r>
      <w:r w:rsidRPr="00200E80">
        <w:t>Umo</w:t>
      </w:r>
      <w:r w:rsidR="00B332A3" w:rsidRPr="00200E80">
        <w:t>wy</w:t>
      </w:r>
      <w:r w:rsidRPr="00200E80">
        <w:t>, stanowiąc</w:t>
      </w:r>
      <w:r w:rsidR="00EF1442" w:rsidRPr="00200E80">
        <w:t>y</w:t>
      </w:r>
      <w:r w:rsidR="002A4154">
        <w:t>ch</w:t>
      </w:r>
      <w:r w:rsidRPr="00200E80">
        <w:t xml:space="preserve"> </w:t>
      </w:r>
      <w:r w:rsidR="00B43E37" w:rsidRPr="00200E80">
        <w:t>Z</w:t>
      </w:r>
      <w:r w:rsidRPr="00200E80">
        <w:t xml:space="preserve">ałącznik </w:t>
      </w:r>
      <w:r w:rsidRPr="000A09CB">
        <w:t xml:space="preserve">nr </w:t>
      </w:r>
      <w:r w:rsidR="0081326E">
        <w:t>7</w:t>
      </w:r>
      <w:r w:rsidR="001A1EC0" w:rsidRPr="000A09CB">
        <w:t xml:space="preserve"> </w:t>
      </w:r>
      <w:r w:rsidRPr="000A09CB">
        <w:t xml:space="preserve">do </w:t>
      </w:r>
      <w:r w:rsidR="00F1060B">
        <w:t>SWZ</w:t>
      </w:r>
      <w:r w:rsidRPr="000A09CB">
        <w:t>.</w:t>
      </w:r>
    </w:p>
    <w:p w14:paraId="5756F0A1" w14:textId="39142BBB" w:rsidR="00432C34" w:rsidRPr="00200E80" w:rsidRDefault="00AE410F" w:rsidP="008535ED">
      <w:pPr>
        <w:pStyle w:val="Nagwek1"/>
        <w:shd w:val="clear" w:color="auto" w:fill="A6A6A6" w:themeFill="background1" w:themeFillShade="A6"/>
        <w:spacing w:before="120" w:after="120" w:line="240" w:lineRule="auto"/>
      </w:pPr>
      <w:bookmarkStart w:id="11" w:name="_Ref518475983"/>
      <w:bookmarkStart w:id="12" w:name="_Toc70665142"/>
      <w:r w:rsidRPr="00200E80">
        <w:lastRenderedPageBreak/>
        <w:t xml:space="preserve">Warunki udziału w </w:t>
      </w:r>
      <w:r w:rsidR="002379B5" w:rsidRPr="00200E80">
        <w:t>P</w:t>
      </w:r>
      <w:r w:rsidRPr="00200E80">
        <w:t>ostępowaniu oraz opis sposobu dokonywania oceny spełniania tych warunków.</w:t>
      </w:r>
      <w:bookmarkEnd w:id="11"/>
      <w:bookmarkEnd w:id="12"/>
    </w:p>
    <w:p w14:paraId="4AC57FC5" w14:textId="64DF9D9E" w:rsidR="00432C34" w:rsidRPr="00200E80" w:rsidRDefault="00AE410F">
      <w:pPr>
        <w:pStyle w:val="Nagwek4"/>
        <w:spacing w:before="120" w:after="120" w:line="240" w:lineRule="auto"/>
      </w:pPr>
      <w:r w:rsidRPr="00200E80">
        <w:t xml:space="preserve">O udzielenie zamówienia mogą ubiegać się Wykonawcy, którzy spełniają warunki udziału w </w:t>
      </w:r>
      <w:r w:rsidR="002379B5" w:rsidRPr="00200E80">
        <w:t>P</w:t>
      </w:r>
      <w:r w:rsidRPr="00200E80">
        <w:t>ostępowaniu</w:t>
      </w:r>
      <w:r w:rsidR="00736815">
        <w:t xml:space="preserve"> dotyczące</w:t>
      </w:r>
      <w:r w:rsidRPr="00200E80">
        <w:t xml:space="preserve">: </w:t>
      </w:r>
    </w:p>
    <w:p w14:paraId="15C378F8" w14:textId="6406C456" w:rsidR="00432C34" w:rsidRDefault="00736815" w:rsidP="008535ED">
      <w:pPr>
        <w:pStyle w:val="Nagwek5"/>
        <w:spacing w:before="120" w:after="120"/>
      </w:pPr>
      <w:bookmarkStart w:id="13" w:name="_Toc518464910"/>
      <w:bookmarkStart w:id="14" w:name="_Ref518473166"/>
      <w:bookmarkEnd w:id="13"/>
      <w:r>
        <w:t>zdolności do występowania w obrocie gospodarczym</w:t>
      </w:r>
      <w:r w:rsidR="00F32265" w:rsidRPr="00200E80">
        <w:t xml:space="preserve"> –</w:t>
      </w:r>
      <w:r w:rsidR="00AE410F" w:rsidRPr="00200E80">
        <w:t xml:space="preserve"> Zamawiający nie określa tego warunku;</w:t>
      </w:r>
      <w:bookmarkEnd w:id="14"/>
    </w:p>
    <w:p w14:paraId="53E91140" w14:textId="5195960B" w:rsidR="00736815" w:rsidRPr="00736815" w:rsidRDefault="00736815" w:rsidP="00736815">
      <w:pPr>
        <w:pStyle w:val="Nagwek5"/>
        <w:spacing w:before="120" w:after="120"/>
      </w:pPr>
      <w:r>
        <w:t xml:space="preserve">uprawnień do prowadzenia określonej działalności gospodarczej lub zawodowej, o ile wynika to z odrębnych przepisów - </w:t>
      </w:r>
      <w:r w:rsidRPr="00200E80">
        <w:t>Zamawiający nie określa tego warunku</w:t>
      </w:r>
    </w:p>
    <w:p w14:paraId="6DC2AD48" w14:textId="3AA738F8" w:rsidR="00B855C4" w:rsidRDefault="00AE410F" w:rsidP="008535ED">
      <w:pPr>
        <w:pStyle w:val="Nagwek5"/>
        <w:spacing w:before="120" w:after="120"/>
      </w:pPr>
      <w:bookmarkStart w:id="15" w:name="_Ref518473171"/>
      <w:r w:rsidRPr="00200E80">
        <w:t>sytuacji ekonomicznej i finansowe</w:t>
      </w:r>
      <w:bookmarkStart w:id="16" w:name="_Ref9336410"/>
      <w:bookmarkEnd w:id="15"/>
      <w:r w:rsidR="00742FEA" w:rsidRPr="00200E80">
        <w:t>j – Zamawiający nie określa tego warunku;</w:t>
      </w:r>
    </w:p>
    <w:p w14:paraId="2431BA42" w14:textId="6D2FC20C" w:rsidR="00287770" w:rsidRPr="00B855C4" w:rsidRDefault="00287770" w:rsidP="00251CEF">
      <w:pPr>
        <w:pStyle w:val="Nagwek5"/>
        <w:spacing w:before="120" w:after="120"/>
      </w:pPr>
      <w:r w:rsidRPr="00C20F49">
        <w:t>zdolności techniczne</w:t>
      </w:r>
      <w:r w:rsidR="00214A6F">
        <w:t>j</w:t>
      </w:r>
      <w:r w:rsidRPr="00C20F49">
        <w:t xml:space="preserve"> lub zawodowe</w:t>
      </w:r>
      <w:r w:rsidR="00214A6F">
        <w:t>j</w:t>
      </w:r>
      <w:r w:rsidRPr="00C20F49">
        <w:t xml:space="preserve"> tj.: </w:t>
      </w:r>
      <w:r w:rsidR="00214A6F" w:rsidRPr="000A09CB">
        <w:t xml:space="preserve">wykażą, że w okresie ostatnich trzech lat, a jeżeli okres </w:t>
      </w:r>
      <w:r w:rsidR="00214A6F" w:rsidRPr="000A09CB">
        <w:rPr>
          <w:rFonts w:eastAsiaTheme="minorHAnsi"/>
        </w:rPr>
        <w:t>prowadzenia</w:t>
      </w:r>
      <w:r w:rsidR="00214A6F" w:rsidRPr="000A09CB">
        <w:t xml:space="preserve"> działalności jest krótszy - w tym okresie, zrealizowali co najmniej jedną </w:t>
      </w:r>
      <w:r w:rsidR="00214A6F">
        <w:t xml:space="preserve">usługę serwisową sprzętu </w:t>
      </w:r>
      <w:r w:rsidR="00994691">
        <w:t xml:space="preserve">ECI </w:t>
      </w:r>
      <w:r w:rsidR="00214A6F">
        <w:t xml:space="preserve">o wartości nie mniejszej niż </w:t>
      </w:r>
      <w:r w:rsidR="00994691">
        <w:t>500</w:t>
      </w:r>
      <w:r w:rsidR="00214A6F">
        <w:t> 000,00 zł brutto</w:t>
      </w:r>
    </w:p>
    <w:p w14:paraId="1EDA3FC3" w14:textId="180CEB99" w:rsidR="00432C34" w:rsidRPr="00200E80" w:rsidRDefault="00322C42">
      <w:pPr>
        <w:pStyle w:val="Nagwek4"/>
        <w:spacing w:before="120" w:after="120" w:line="240" w:lineRule="auto"/>
      </w:pPr>
      <w:r>
        <w:t xml:space="preserve">Oceniając zdolność techniczną lub zawodową, </w:t>
      </w:r>
      <w:bookmarkEnd w:id="16"/>
      <w:r w:rsidR="00AE410F" w:rsidRPr="00200E80">
        <w:t xml:space="preserve">Zamawiający może, na każdym etapie </w:t>
      </w:r>
      <w:r w:rsidR="002379B5" w:rsidRPr="00200E80">
        <w:t>P</w:t>
      </w:r>
      <w:r w:rsidR="00AE410F" w:rsidRPr="00200E80">
        <w:t xml:space="preserve">ostępowania, uznać, że </w:t>
      </w:r>
      <w:r w:rsidR="0075652E" w:rsidRPr="00200E80">
        <w:t>W</w:t>
      </w:r>
      <w:r w:rsidR="00AE410F" w:rsidRPr="00200E80">
        <w:t xml:space="preserve">ykonawca nie posiada wymaganych zdolności, jeżeli </w:t>
      </w:r>
      <w:r>
        <w:t xml:space="preserve">posiadanie przez wykonawcę sprzecznych interesów, w szczególności </w:t>
      </w:r>
      <w:r w:rsidR="00AE410F" w:rsidRPr="00200E80">
        <w:t xml:space="preserve">zaangażowanie zasobów technicznych lub zawodowych </w:t>
      </w:r>
      <w:r w:rsidR="0075652E" w:rsidRPr="00200E80">
        <w:t>W</w:t>
      </w:r>
      <w:r w:rsidR="00AE410F" w:rsidRPr="00200E80">
        <w:t xml:space="preserve">ykonawcy w inne przedsięwzięcia gospodarcze </w:t>
      </w:r>
      <w:r w:rsidR="0075652E" w:rsidRPr="00200E80">
        <w:t>W</w:t>
      </w:r>
      <w:r w:rsidR="00AE410F" w:rsidRPr="00200E80">
        <w:t>ykonawcy może mieć negatywny wpływ na realizację zamówienia.</w:t>
      </w:r>
    </w:p>
    <w:p w14:paraId="35CCDD7A" w14:textId="61C116A8" w:rsidR="00432C34" w:rsidRPr="000A09CB" w:rsidRDefault="00AE410F">
      <w:pPr>
        <w:pStyle w:val="Nagwek4"/>
        <w:spacing w:before="120" w:after="120" w:line="240" w:lineRule="auto"/>
      </w:pPr>
      <w:r w:rsidRPr="006F7F8E">
        <w:t xml:space="preserve">Wykonawca może w celu potwierdzenia spełniania warunków udziału w </w:t>
      </w:r>
      <w:r w:rsidR="002379B5" w:rsidRPr="006F7F8E">
        <w:t>P</w:t>
      </w:r>
      <w:r w:rsidRPr="00717444">
        <w:t>ostępowaniu</w:t>
      </w:r>
      <w:r w:rsidR="007E0693" w:rsidRPr="00717444">
        <w:t xml:space="preserve"> </w:t>
      </w:r>
      <w:r w:rsidRPr="00717444">
        <w:t>polegać na zdolnościach technicznych lub zawodowych lub sytuacji finansowej lub ekonomicznej podmiotów</w:t>
      </w:r>
      <w:r w:rsidR="00190D45">
        <w:t xml:space="preserve"> udostępniających zasoby</w:t>
      </w:r>
      <w:r w:rsidRPr="00717444">
        <w:t>, niezależnie od charakteru prawnego łączących go z nim stosunków prawnych.</w:t>
      </w:r>
      <w:r w:rsidR="00970B45" w:rsidRPr="00717444">
        <w:t xml:space="preserve"> </w:t>
      </w:r>
    </w:p>
    <w:p w14:paraId="43FE4869" w14:textId="545C45EF" w:rsidR="00137E2E" w:rsidRPr="00234277" w:rsidRDefault="00E36E17" w:rsidP="00234277">
      <w:pPr>
        <w:pStyle w:val="Nagwek4"/>
        <w:spacing w:before="120" w:after="120" w:line="240" w:lineRule="auto"/>
      </w:pPr>
      <w:r w:rsidRPr="00200E80">
        <w:t xml:space="preserve">W odniesieniu do warunków dotyczących wykształcenia, kwalifikacji zawodowych lub doświadczenia, wykonawcy mogą polegać na zdolnościach innych podmiotów, jeśli podmioty te zrealizują </w:t>
      </w:r>
      <w:r w:rsidR="00287770">
        <w:t>dostawy</w:t>
      </w:r>
      <w:r w:rsidRPr="00200E80">
        <w:t>, do realizacji których te zdolności są wymagane.</w:t>
      </w:r>
    </w:p>
    <w:p w14:paraId="0FDA3895" w14:textId="3D2FFCFE" w:rsidR="00137E2E" w:rsidRDefault="00137E2E" w:rsidP="00251CEF">
      <w:pPr>
        <w:pStyle w:val="Nagwek4"/>
        <w:spacing w:before="120" w:after="120" w:line="240" w:lineRule="auto"/>
      </w:pPr>
      <w:r>
        <w:t xml:space="preserve">Wykonawca, który polega na </w:t>
      </w:r>
      <w:r w:rsidRPr="009E1A99">
        <w:t xml:space="preserve">zdolnościach lub </w:t>
      </w:r>
      <w:r w:rsidRPr="00234277">
        <w:t xml:space="preserve">sytuacji podmiotów udostępniających zasoby, składa wraz z ofertą, zobowiązanie podmiotu (wzór - załącznik nr </w:t>
      </w:r>
      <w:r w:rsidR="00426D39" w:rsidRPr="00251CEF">
        <w:t>4</w:t>
      </w:r>
      <w:r w:rsidRPr="00234277">
        <w:t xml:space="preserve"> SWZ) udostępniającego zasoby do oddania mu do dyspozycji niezbędnych zasobów na potrzeby realizacji danego zamówienia lub inny podmiotowy środek dowodowy potwierdzający, że Wykonawca, realizując zamówienie, będzie dysponował niezbędnymi zasobami tych podmio</w:t>
      </w:r>
      <w:r w:rsidRPr="002D3AFA">
        <w:t>tów</w:t>
      </w:r>
      <w:r>
        <w:t>.</w:t>
      </w:r>
    </w:p>
    <w:p w14:paraId="41B960A7" w14:textId="77777777" w:rsidR="00137E2E" w:rsidRDefault="00137E2E" w:rsidP="00251CEF">
      <w:pPr>
        <w:pStyle w:val="Nagwek4"/>
        <w:spacing w:before="120" w:after="120" w:line="240" w:lineRule="auto"/>
      </w:pPr>
      <w:r>
        <w:t xml:space="preserve">Zobowiązanie podmiotu udostępniającego zasoby, o którym mowa powyżej, ma potwierdzać, że stosunek łączący Wykonawcę z podmiotami udostępniającymi zasoby gwarantuje rzeczywisty dostęp do tych zasobów oraz określa w szczególności: </w:t>
      </w:r>
    </w:p>
    <w:p w14:paraId="7FBDCD2B" w14:textId="77777777" w:rsidR="00137E2E" w:rsidRDefault="00137E2E" w:rsidP="00251CEF">
      <w:pPr>
        <w:pStyle w:val="Akapitzlist"/>
        <w:numPr>
          <w:ilvl w:val="0"/>
          <w:numId w:val="87"/>
        </w:numPr>
        <w:spacing w:after="14" w:line="384" w:lineRule="auto"/>
        <w:ind w:right="11"/>
        <w:contextualSpacing/>
        <w:jc w:val="both"/>
      </w:pPr>
      <w:r>
        <w:t xml:space="preserve">zakres dostępnych Wykonawcy zasobów podmiotu udostępniającego zasoby; </w:t>
      </w:r>
    </w:p>
    <w:p w14:paraId="2F74D70B" w14:textId="77777777" w:rsidR="00137E2E" w:rsidRDefault="00137E2E" w:rsidP="00251CEF">
      <w:pPr>
        <w:pStyle w:val="Akapitzlist"/>
        <w:numPr>
          <w:ilvl w:val="0"/>
          <w:numId w:val="87"/>
        </w:numPr>
        <w:spacing w:after="14" w:line="384" w:lineRule="auto"/>
        <w:ind w:right="11"/>
        <w:contextualSpacing/>
        <w:jc w:val="both"/>
      </w:pPr>
      <w:r>
        <w:t xml:space="preserve">sposób i okres udostępnienia Wykonawcy i wykorzystania przez niego zasobów podmiotu udostępniającego te zasoby przy wykonywaniu zamówienia; </w:t>
      </w:r>
    </w:p>
    <w:p w14:paraId="306A948B" w14:textId="77777777" w:rsidR="00137E2E" w:rsidRDefault="00137E2E" w:rsidP="00251CEF">
      <w:pPr>
        <w:pStyle w:val="Akapitzlist"/>
        <w:numPr>
          <w:ilvl w:val="0"/>
          <w:numId w:val="87"/>
        </w:numPr>
        <w:spacing w:after="14" w:line="384" w:lineRule="auto"/>
        <w:ind w:right="11"/>
        <w:contextualSpacing/>
        <w:jc w:val="both"/>
      </w:pPr>
      <w: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3D16048" w14:textId="77777777" w:rsidR="00137E2E" w:rsidRDefault="00137E2E" w:rsidP="00251CEF">
      <w:pPr>
        <w:pStyle w:val="Nagwek4"/>
        <w:spacing w:before="120" w:after="120" w:line="240" w:lineRule="auto"/>
      </w:pPr>
      <w:r>
        <w:t>Podmiot, który zobowiązał się do udostępnienia zasobów, odpowiada solidarnie z Wykonawcą, który polega na jego sytuacji finansowej lub ekonomicznej, za szkodę poniesioną przez Zamawiającego powstałą wskutek nieudostępnienia tych zasobów, chyba że nieudostępnienie zasobów podmiot ten nie ponosi winy.</w:t>
      </w:r>
    </w:p>
    <w:p w14:paraId="12675E16" w14:textId="77777777" w:rsidR="00137E2E" w:rsidRDefault="00137E2E" w:rsidP="00251CEF">
      <w:pPr>
        <w:pStyle w:val="Nagwek4"/>
        <w:spacing w:before="120" w:after="120" w:line="240" w:lineRule="auto"/>
      </w:pPr>
      <w:r>
        <w:lastRenderedPageBreak/>
        <w:t>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a także zbada, czy nie zachodzą wobec tego podmiotu podstawy wykluczenia, które zostały przewidziane względem Wykonawcy.</w:t>
      </w:r>
    </w:p>
    <w:p w14:paraId="229120C0" w14:textId="77777777" w:rsidR="00137E2E" w:rsidRDefault="00137E2E" w:rsidP="00251CEF">
      <w:pPr>
        <w:pStyle w:val="Nagwek4"/>
        <w:spacing w:before="120" w:after="120" w:line="240" w:lineRule="auto"/>
      </w:pPr>
      <w:r>
        <w:t>Jeżeli zdolności techniczne lub zawodowe, sytuacja ekonomiczna lub finansowa podmiotu udostępniającego zasoby nie potwierdzają spełnienia przez Wykonawcę warunków udziału w postępowaniu lub zachodzą wobec tego podmiotu podstawy wykluczenia, Zamawiający zażąda, aby Wykonawca w terminie określonym przez Zamawiającego</w:t>
      </w:r>
      <w:r>
        <w:rPr>
          <w:b/>
        </w:rPr>
        <w:t xml:space="preserve">: </w:t>
      </w:r>
      <w:r>
        <w:t xml:space="preserve"> </w:t>
      </w:r>
    </w:p>
    <w:p w14:paraId="34A2266A" w14:textId="77777777" w:rsidR="00137E2E" w:rsidRDefault="00137E2E" w:rsidP="00251CEF">
      <w:pPr>
        <w:pStyle w:val="Akapitzlist"/>
        <w:numPr>
          <w:ilvl w:val="0"/>
          <w:numId w:val="91"/>
        </w:numPr>
        <w:spacing w:after="14" w:line="384" w:lineRule="auto"/>
        <w:ind w:right="11"/>
        <w:contextualSpacing/>
        <w:jc w:val="both"/>
      </w:pPr>
      <w:r>
        <w:t xml:space="preserve">zastąpił ten podmiot innym podmiotem lub podmiotami albo  </w:t>
      </w:r>
    </w:p>
    <w:p w14:paraId="4BA880FB" w14:textId="77777777" w:rsidR="00137E2E" w:rsidRDefault="00137E2E" w:rsidP="00251CEF">
      <w:pPr>
        <w:pStyle w:val="Akapitzlist"/>
        <w:numPr>
          <w:ilvl w:val="0"/>
          <w:numId w:val="91"/>
        </w:numPr>
        <w:spacing w:after="14" w:line="384" w:lineRule="auto"/>
        <w:ind w:right="11"/>
        <w:contextualSpacing/>
        <w:jc w:val="both"/>
      </w:pPr>
      <w:r>
        <w:t>wykazał, że samodzielnie spełnia warunki udziału w postępowaniu.</w:t>
      </w:r>
    </w:p>
    <w:p w14:paraId="751D4DCE" w14:textId="736F0AA0" w:rsidR="00432C34" w:rsidRPr="00200E80" w:rsidRDefault="00137E2E" w:rsidP="00234277">
      <w:pPr>
        <w:pStyle w:val="Nagwek4"/>
        <w:spacing w:before="120" w:after="120" w:line="240" w:lineRule="auto"/>
      </w:pPr>
      <w: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35227A5" w14:textId="6C6BFFE5" w:rsidR="00432C34" w:rsidRPr="00200E80" w:rsidRDefault="00AE410F">
      <w:pPr>
        <w:pStyle w:val="Nagwek4"/>
        <w:spacing w:before="120" w:after="120" w:line="240" w:lineRule="auto"/>
      </w:pPr>
      <w:r w:rsidRPr="00200E80">
        <w:t xml:space="preserve">W przypadku, gdy Wykonawcy wspólnie ubiegają się o udzielenie </w:t>
      </w:r>
      <w:r w:rsidR="00AD7433" w:rsidRPr="00200E80">
        <w:t>Z</w:t>
      </w:r>
      <w:r w:rsidRPr="00200E80">
        <w:t>amówienia:</w:t>
      </w:r>
    </w:p>
    <w:p w14:paraId="28A239AD" w14:textId="0CE23D31" w:rsidR="0045779D" w:rsidRPr="00200E80" w:rsidRDefault="0045779D" w:rsidP="0045779D">
      <w:pPr>
        <w:pStyle w:val="Nagwek5"/>
        <w:spacing w:before="120" w:after="120" w:line="276" w:lineRule="auto"/>
        <w:rPr>
          <w:rFonts w:eastAsiaTheme="minorHAnsi"/>
        </w:rPr>
      </w:pPr>
      <w:bookmarkStart w:id="17" w:name="_Hlk14789977"/>
      <w:r>
        <w:t>JEDZ</w:t>
      </w:r>
      <w:r w:rsidRPr="00200E80">
        <w:rPr>
          <w:rFonts w:eastAsiaTheme="minorHAnsi"/>
        </w:rPr>
        <w:t xml:space="preserve"> </w:t>
      </w:r>
      <w:r>
        <w:rPr>
          <w:rFonts w:eastAsiaTheme="minorHAnsi"/>
        </w:rPr>
        <w:t xml:space="preserve">, o którym mowa w pkt </w:t>
      </w:r>
      <w:r w:rsidR="00596FE9">
        <w:rPr>
          <w:rFonts w:eastAsiaTheme="minorHAnsi"/>
        </w:rPr>
        <w:t>7</w:t>
      </w:r>
      <w:r>
        <w:rPr>
          <w:rFonts w:eastAsiaTheme="minorHAnsi"/>
        </w:rPr>
        <w:t xml:space="preserve">.1.1. </w:t>
      </w:r>
      <w:r w:rsidRPr="00200E80">
        <w:rPr>
          <w:rFonts w:eastAsiaTheme="minorHAnsi"/>
        </w:rPr>
        <w:t>składa każdy z Wykonawców wspólnie ubiegających się o zamówienie. Żaden z Wykonawców ubiegających się o udzielenie Zamówienia nie może podlegać wykluczeniu z Postępowania.</w:t>
      </w:r>
    </w:p>
    <w:p w14:paraId="728B6342" w14:textId="77777777" w:rsidR="0045779D" w:rsidRPr="00D2284F" w:rsidRDefault="0045779D" w:rsidP="0045779D">
      <w:pPr>
        <w:pStyle w:val="Nagwek5"/>
        <w:spacing w:before="120" w:after="120" w:line="276" w:lineRule="auto"/>
        <w:rPr>
          <w:rFonts w:eastAsiaTheme="minorHAnsi"/>
        </w:rPr>
      </w:pPr>
      <w:r>
        <w:t xml:space="preserve">W odniesieniu do warunków dotyczących wykształcenia, kwalifikacji zawodowych lub doświadczenia Wykonawcy wspólnie ubiegający się o udzielenie zamówienia mogą polegać na zdolnościach tych z Wykonawców, </w:t>
      </w:r>
      <w:r w:rsidRPr="00234277">
        <w:t xml:space="preserve">którzy wykonają usługi, do realizacji których te zdolności są wymagane. W takim przypadku Wykonawcy wspólnie ubiegający się o udzielenie zamówienia dołączają do oferty oświadczenie, z którego wynika, które usługi wykonają poszczególni Wykonawcy. (wzór – załącznik nr </w:t>
      </w:r>
      <w:r w:rsidRPr="00251CEF">
        <w:t>5</w:t>
      </w:r>
      <w:r w:rsidRPr="00234277">
        <w:t xml:space="preserve"> SWZ)</w:t>
      </w:r>
      <w:r w:rsidRPr="00D2284F">
        <w:rPr>
          <w:rFonts w:eastAsiaTheme="minorHAnsi"/>
        </w:rPr>
        <w:t>.</w:t>
      </w:r>
    </w:p>
    <w:p w14:paraId="686BCAC4" w14:textId="77777777" w:rsidR="0045779D" w:rsidRPr="00200E80" w:rsidRDefault="0045779D" w:rsidP="0045779D">
      <w:pPr>
        <w:pStyle w:val="Nagwek5"/>
        <w:spacing w:before="120" w:after="120" w:line="276" w:lineRule="auto"/>
        <w:rPr>
          <w:rFonts w:eastAsiaTheme="minorHAnsi"/>
        </w:rPr>
      </w:pPr>
      <w:r w:rsidRPr="00D2284F">
        <w:rPr>
          <w:rFonts w:eastAsiaTheme="minorHAnsi"/>
        </w:rPr>
        <w:t>Wykonawcy występujący wspólnie ustanawiają pełnomocnika do reprezentowania</w:t>
      </w:r>
      <w:r w:rsidRPr="00200E80">
        <w:rPr>
          <w:rFonts w:eastAsiaTheme="minorHAnsi"/>
        </w:rPr>
        <w:t xml:space="preserve"> ich w Postępowaniu albo reprezentowania w Postępowaniu i zawarcia Umowy,</w:t>
      </w:r>
    </w:p>
    <w:p w14:paraId="0A4EC1B5" w14:textId="77777777" w:rsidR="0045779D" w:rsidRPr="00234277" w:rsidRDefault="0045779D" w:rsidP="0045779D">
      <w:pPr>
        <w:pStyle w:val="Nagwek5"/>
        <w:spacing w:before="120" w:after="120" w:line="276" w:lineRule="auto"/>
        <w:rPr>
          <w:bCs/>
          <w:iCs/>
        </w:rPr>
      </w:pPr>
      <w:r w:rsidRPr="00200E80">
        <w:rPr>
          <w:rFonts w:eastAsiaTheme="minorHAnsi"/>
        </w:rPr>
        <w:t>Wykonawcy, którzy ubiegają się wspólnie o udzielenie zamówienia, ponoszą solidarną</w:t>
      </w:r>
      <w:r w:rsidRPr="00200E80">
        <w:t xml:space="preserve"> </w:t>
      </w:r>
      <w:r w:rsidRPr="00234277">
        <w:t>odpowiedzialność za wykonanie zamówienia.</w:t>
      </w:r>
    </w:p>
    <w:bookmarkEnd w:id="17"/>
    <w:p w14:paraId="3647DDC2" w14:textId="2492EE38" w:rsidR="00432C34" w:rsidRPr="00251CEF" w:rsidRDefault="00AE410F">
      <w:pPr>
        <w:pStyle w:val="Nagwek4"/>
        <w:spacing w:before="120" w:after="120" w:line="240" w:lineRule="auto"/>
      </w:pPr>
      <w:r w:rsidRPr="00234277">
        <w:t>Ocena spełnienia w/w warunków dokonana zostanie zgodnie z formułą „spe</w:t>
      </w:r>
      <w:r w:rsidRPr="009D3C23">
        <w:t xml:space="preserve">łnia – nie spełnia”, </w:t>
      </w:r>
      <w:r w:rsidRPr="009D3C23">
        <w:rPr>
          <w:rFonts w:eastAsiaTheme="minorHAnsi"/>
        </w:rPr>
        <w:t>w</w:t>
      </w:r>
      <w:r w:rsidRPr="009D3C23">
        <w:t xml:space="preserve"> oparciu o informacje zawarte w </w:t>
      </w:r>
      <w:r w:rsidR="009D3C23" w:rsidRPr="00251CEF">
        <w:t>JEDZ</w:t>
      </w:r>
      <w:r w:rsidRPr="00234277">
        <w:t xml:space="preserve"> i dokumentach, jakie mają dostarczyć Wykonawcy w celu potwierdzenia </w:t>
      </w:r>
      <w:r w:rsidR="00047D64" w:rsidRPr="00234277">
        <w:t xml:space="preserve">braku podstaw do wykluczenia z Postępowania oraz </w:t>
      </w:r>
      <w:r w:rsidRPr="00234277">
        <w:t xml:space="preserve">spełnienia warunków udziału w </w:t>
      </w:r>
      <w:r w:rsidR="002379B5" w:rsidRPr="009D3C23">
        <w:t>P</w:t>
      </w:r>
      <w:r w:rsidRPr="009D3C23">
        <w:t>ostępowaniu.</w:t>
      </w:r>
    </w:p>
    <w:p w14:paraId="00DBF649" w14:textId="77777777" w:rsidR="00332BFD" w:rsidRPr="00251CEF" w:rsidRDefault="00332BFD" w:rsidP="00251CEF">
      <w:pPr>
        <w:rPr>
          <w:highlight w:val="yellow"/>
        </w:rPr>
      </w:pPr>
    </w:p>
    <w:p w14:paraId="7E133F21" w14:textId="77777777" w:rsidR="00432C34" w:rsidRPr="00200E80" w:rsidRDefault="00AE410F" w:rsidP="008535ED">
      <w:pPr>
        <w:pStyle w:val="Nagwek1"/>
        <w:shd w:val="clear" w:color="auto" w:fill="A6A6A6" w:themeFill="background1" w:themeFillShade="A6"/>
        <w:spacing w:before="120" w:after="120" w:line="240" w:lineRule="auto"/>
      </w:pPr>
      <w:bookmarkStart w:id="18" w:name="_Ref518476025"/>
      <w:bookmarkStart w:id="19" w:name="_Toc70665143"/>
      <w:bookmarkStart w:id="20" w:name="_Toc456883141"/>
      <w:bookmarkStart w:id="21" w:name="_Toc456578649"/>
      <w:bookmarkStart w:id="22" w:name="_Toc459790494"/>
      <w:r w:rsidRPr="00200E80">
        <w:t>Podstawy wykluczenia.</w:t>
      </w:r>
      <w:bookmarkEnd w:id="18"/>
      <w:bookmarkEnd w:id="19"/>
    </w:p>
    <w:p w14:paraId="09838B75" w14:textId="21F293B1" w:rsidR="00E402AF" w:rsidRDefault="0055204D">
      <w:pPr>
        <w:pStyle w:val="Nagwek4"/>
        <w:spacing w:before="120" w:after="120" w:line="240" w:lineRule="auto"/>
      </w:pPr>
      <w:bookmarkStart w:id="23" w:name="_Toc477525899"/>
      <w:bookmarkStart w:id="24" w:name="_Toc503266506"/>
      <w:bookmarkStart w:id="25" w:name="_Toc518305479"/>
      <w:bookmarkStart w:id="26" w:name="_Hlk52557819"/>
      <w:bookmarkStart w:id="27" w:name="_Hlk14176940"/>
      <w:bookmarkEnd w:id="23"/>
      <w:bookmarkEnd w:id="24"/>
      <w:bookmarkEnd w:id="25"/>
      <w:r>
        <w:t>Z postępowania o udzielenie zamówienia publicznego, Zamawiający wykluczy wykonawcę, co do którego zachodzą przesłanki wykluczenia określone w</w:t>
      </w:r>
      <w:r w:rsidR="00E402AF">
        <w:t xml:space="preserve"> art. 108 ust. 1</w:t>
      </w:r>
      <w:r>
        <w:t xml:space="preserve"> Ustawy</w:t>
      </w:r>
      <w:r w:rsidR="00E402AF">
        <w:t>.</w:t>
      </w:r>
    </w:p>
    <w:p w14:paraId="3E0AB128" w14:textId="089A9BD3" w:rsidR="00091E61" w:rsidRPr="00200E80" w:rsidRDefault="00E402AF" w:rsidP="00234277">
      <w:pPr>
        <w:pStyle w:val="Nagwek4"/>
        <w:spacing w:before="120" w:after="120" w:line="240" w:lineRule="auto"/>
        <w:rPr>
          <w:rFonts w:eastAsiaTheme="minorHAnsi"/>
        </w:rPr>
      </w:pPr>
      <w:r>
        <w:t xml:space="preserve">Ponadto, </w:t>
      </w:r>
      <w:r w:rsidR="0055204D">
        <w:t>Zamawiający wykluczy z postępowania wykonawcę, co do którego zachodzą przesłanki wykluczenia określone w</w:t>
      </w:r>
      <w:r>
        <w:t xml:space="preserve"> art. 109 ust. 1 pkt 1 i 4 </w:t>
      </w:r>
      <w:bookmarkStart w:id="28" w:name="_Toc518464915"/>
      <w:bookmarkEnd w:id="26"/>
      <w:bookmarkEnd w:id="28"/>
      <w:r w:rsidR="00091E61" w:rsidRPr="00200E80">
        <w:rPr>
          <w:rFonts w:eastAsiaTheme="minorHAnsi"/>
        </w:rPr>
        <w:t xml:space="preserve">Ustawy </w:t>
      </w:r>
      <w:r>
        <w:rPr>
          <w:rFonts w:eastAsiaTheme="minorHAnsi"/>
        </w:rPr>
        <w:t>tj</w:t>
      </w:r>
      <w:r w:rsidR="0055204D">
        <w:rPr>
          <w:rFonts w:eastAsiaTheme="minorHAnsi"/>
        </w:rPr>
        <w:t>.</w:t>
      </w:r>
      <w:r w:rsidR="00091E61" w:rsidRPr="00200E80">
        <w:rPr>
          <w:rFonts w:eastAsiaTheme="minorHAnsi"/>
        </w:rPr>
        <w:t xml:space="preserve">: </w:t>
      </w:r>
    </w:p>
    <w:p w14:paraId="3B3B0FF1" w14:textId="643C2D5A" w:rsidR="00091E61" w:rsidRPr="00200E80" w:rsidRDefault="00091E61" w:rsidP="008535ED">
      <w:pPr>
        <w:pStyle w:val="Nagwek5"/>
        <w:spacing w:before="120" w:after="120"/>
        <w:rPr>
          <w:rFonts w:eastAsiaTheme="minorHAnsi"/>
        </w:rPr>
      </w:pPr>
      <w:r w:rsidRPr="00200E80">
        <w:rPr>
          <w:rFonts w:eastAsiaTheme="minorHAnsi"/>
        </w:rPr>
        <w:t xml:space="preserve">Wykonawcę, </w:t>
      </w:r>
      <w:r w:rsidR="0055204D">
        <w:t xml:space="preserve">który naruszył obowiązki dotyczące płatności podatków, opłat lub składek na ubezpieczenia społeczne lub zdrowotne, z wyjątkiem przypadku, o którym mowa w </w:t>
      </w:r>
      <w:r w:rsidR="0055204D" w:rsidRPr="00251CEF">
        <w:t>art. 108 ust. 1 pkt 3</w:t>
      </w:r>
      <w:r w:rsidR="0055204D">
        <w:t xml:space="preserve">, chyba że wykonawca odpowiednio przed upływem terminu do składania wniosków o dopuszczenie do udziału w postępowaniu albo przed upływem terminu składania ofert dokonał płatności należnych podatków, opłat lub składek na </w:t>
      </w:r>
      <w:r w:rsidR="0055204D">
        <w:lastRenderedPageBreak/>
        <w:t>ubezpieczenia społeczne lub zdrowotne wraz z odsetkami lub grzywnami lub zawarł wiążące porozumienie w sprawie spłaty tych należności;</w:t>
      </w:r>
      <w:r w:rsidR="0055204D" w:rsidRPr="00200E80" w:rsidDel="0055204D">
        <w:rPr>
          <w:rFonts w:eastAsiaTheme="minorHAnsi"/>
        </w:rPr>
        <w:t xml:space="preserve"> </w:t>
      </w:r>
      <w:r w:rsidRPr="00200E80">
        <w:rPr>
          <w:rFonts w:eastAsiaTheme="minorHAnsi"/>
        </w:rPr>
        <w:t>;</w:t>
      </w:r>
    </w:p>
    <w:p w14:paraId="63DF642B" w14:textId="79339009" w:rsidR="00091E61" w:rsidRDefault="00091E61" w:rsidP="008535ED">
      <w:pPr>
        <w:pStyle w:val="Nagwek5"/>
        <w:spacing w:before="120" w:after="120"/>
        <w:rPr>
          <w:rFonts w:eastAsiaTheme="minorHAnsi"/>
        </w:rPr>
      </w:pPr>
      <w:r w:rsidRPr="00200E80">
        <w:t>Wykonawcę</w:t>
      </w:r>
      <w:r w:rsidRPr="00200E80">
        <w:rPr>
          <w:rFonts w:eastAsiaTheme="minorHAnsi"/>
        </w:rPr>
        <w:t xml:space="preserve">, </w:t>
      </w:r>
      <w:r w:rsidR="00D72196">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200E80">
        <w:rPr>
          <w:rFonts w:eastAsiaTheme="minorHAnsi"/>
        </w:rPr>
        <w:t xml:space="preserve">. </w:t>
      </w:r>
    </w:p>
    <w:p w14:paraId="1B3EA6B3" w14:textId="06E158B0" w:rsidR="002D5EB5" w:rsidRPr="00234277" w:rsidRDefault="002D5EB5" w:rsidP="00251CEF">
      <w:pPr>
        <w:pStyle w:val="Nagwek4"/>
        <w:spacing w:before="120" w:after="120" w:line="240" w:lineRule="auto"/>
        <w:rPr>
          <w:rFonts w:eastAsiaTheme="minorHAnsi"/>
        </w:rPr>
      </w:pPr>
      <w:r>
        <w:t xml:space="preserve">W przypadkach, o których mowa w </w:t>
      </w:r>
      <w:r w:rsidR="00974BFB">
        <w:t>pkt 6.2.</w:t>
      </w:r>
      <w:r>
        <w:t xml:space="preserve">,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w:t>
      </w:r>
      <w:r w:rsidR="00974BFB">
        <w:t>pkt 6.2.2.</w:t>
      </w:r>
      <w:r>
        <w:t>, jest wystarczająca do wykonania zamówienia</w:t>
      </w:r>
    </w:p>
    <w:p w14:paraId="4E2508AB" w14:textId="500A61EF" w:rsidR="00D748CE" w:rsidRPr="00D748CE" w:rsidRDefault="00D748CE" w:rsidP="00251CEF">
      <w:pPr>
        <w:pStyle w:val="Nagwek4"/>
        <w:spacing w:before="120" w:after="120" w:line="240" w:lineRule="auto"/>
      </w:pPr>
      <w:r w:rsidRPr="00D748CE">
        <w:t xml:space="preserve">Wykonawca nie podlega wykluczeniu w okolicznościach określonych w art. 108 ust. 1 pkt 1, 2 i 5 lub art. 109 ust. 1 pkt 2-5 i 7-10, jeżeli udowodni zamawiającemu, że spełnił łącznie następujące przesłanki: </w:t>
      </w:r>
      <w:bookmarkStart w:id="29" w:name="mip51080619"/>
      <w:bookmarkEnd w:id="29"/>
    </w:p>
    <w:p w14:paraId="59CEF882" w14:textId="096C5B65" w:rsidR="00D748CE" w:rsidRPr="00D748CE" w:rsidRDefault="00D748CE" w:rsidP="00251CEF">
      <w:pPr>
        <w:pStyle w:val="Nagwek5"/>
        <w:numPr>
          <w:ilvl w:val="0"/>
          <w:numId w:val="94"/>
        </w:numPr>
        <w:spacing w:before="120" w:after="120"/>
        <w:ind w:left="1276" w:hanging="425"/>
      </w:pPr>
      <w:r w:rsidRPr="00D748CE">
        <w:t>naprawił lub zobowiązał się do naprawienia szkody wyrządzonej przestępstwem, wykroczeniem lub swoim nieprawidłowym postępowaniem, w tym poprzez zadośćuczynienie pieniężne;</w:t>
      </w:r>
      <w:bookmarkStart w:id="30" w:name="mip51080620"/>
      <w:bookmarkEnd w:id="30"/>
    </w:p>
    <w:p w14:paraId="1F7183E5" w14:textId="138C04B2" w:rsidR="00D748CE" w:rsidRPr="00D748CE" w:rsidRDefault="00D748CE" w:rsidP="00251CEF">
      <w:pPr>
        <w:pStyle w:val="Nagwek5"/>
        <w:numPr>
          <w:ilvl w:val="0"/>
          <w:numId w:val="94"/>
        </w:numPr>
        <w:spacing w:before="120" w:after="120"/>
        <w:ind w:left="1276" w:hanging="425"/>
      </w:pPr>
      <w:r w:rsidRPr="00D748CE">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31" w:name="mip51080621"/>
      <w:bookmarkEnd w:id="31"/>
    </w:p>
    <w:p w14:paraId="347B14D3" w14:textId="7517E216" w:rsidR="00D748CE" w:rsidRPr="00D748CE" w:rsidRDefault="00D748CE" w:rsidP="00251CEF">
      <w:pPr>
        <w:pStyle w:val="Nagwek5"/>
        <w:numPr>
          <w:ilvl w:val="0"/>
          <w:numId w:val="94"/>
        </w:numPr>
        <w:spacing w:before="120" w:after="120"/>
        <w:ind w:left="1276" w:hanging="425"/>
      </w:pPr>
      <w:r w:rsidRPr="00D748CE">
        <w:t xml:space="preserve">podjął konkretne środki techniczne, organizacyjne i kadrowe, odpowiednie dla zapobiegania dalszym przestępstwom, wykroczeniom lub nieprawidłowemu postępowaniu, w szczególności: </w:t>
      </w:r>
    </w:p>
    <w:p w14:paraId="0F6A62E2" w14:textId="4A6AC148" w:rsidR="00D748CE" w:rsidRPr="00D748CE" w:rsidRDefault="00D748CE" w:rsidP="00251CEF">
      <w:pPr>
        <w:pStyle w:val="Nagwek5"/>
        <w:numPr>
          <w:ilvl w:val="0"/>
          <w:numId w:val="97"/>
        </w:numPr>
        <w:spacing w:before="120" w:after="120"/>
        <w:ind w:left="1701"/>
      </w:pPr>
      <w:r w:rsidRPr="00D748CE">
        <w:t xml:space="preserve">zerwał wszelkie powiązania z osobami lub podmiotami odpowiedzialnymi za nieprawidłowe postępowanie wykonawcy, </w:t>
      </w:r>
    </w:p>
    <w:p w14:paraId="29E18281" w14:textId="61DD97ED" w:rsidR="00D748CE" w:rsidRPr="00D748CE" w:rsidRDefault="00D748CE" w:rsidP="00251CEF">
      <w:pPr>
        <w:pStyle w:val="Nagwek5"/>
        <w:numPr>
          <w:ilvl w:val="0"/>
          <w:numId w:val="97"/>
        </w:numPr>
        <w:spacing w:before="120" w:after="120"/>
        <w:ind w:left="1701"/>
      </w:pPr>
      <w:r w:rsidRPr="00D748CE">
        <w:t xml:space="preserve">zreorganizował personel, </w:t>
      </w:r>
    </w:p>
    <w:p w14:paraId="187F2108" w14:textId="2C4C2983" w:rsidR="00D748CE" w:rsidRPr="00D748CE" w:rsidRDefault="00D748CE" w:rsidP="00251CEF">
      <w:pPr>
        <w:pStyle w:val="Nagwek5"/>
        <w:numPr>
          <w:ilvl w:val="0"/>
          <w:numId w:val="97"/>
        </w:numPr>
        <w:spacing w:before="120" w:after="120"/>
        <w:ind w:left="1701"/>
      </w:pPr>
      <w:r w:rsidRPr="00D748CE">
        <w:t xml:space="preserve">wdrożył system sprawozdawczości i kontroli, </w:t>
      </w:r>
    </w:p>
    <w:p w14:paraId="38DE1138" w14:textId="282966BB" w:rsidR="00D748CE" w:rsidRPr="00D748CE" w:rsidRDefault="00D748CE" w:rsidP="00251CEF">
      <w:pPr>
        <w:pStyle w:val="Nagwek5"/>
        <w:numPr>
          <w:ilvl w:val="0"/>
          <w:numId w:val="97"/>
        </w:numPr>
        <w:spacing w:before="120" w:after="120"/>
        <w:ind w:left="1701"/>
      </w:pPr>
      <w:r w:rsidRPr="00D748CE">
        <w:t xml:space="preserve">utworzył struktury audytu wewnętrznego do monitorowania przestrzegania przepisów, wewnętrznych regulacji lub standardów, </w:t>
      </w:r>
    </w:p>
    <w:p w14:paraId="0C12BABD" w14:textId="5FE5CD83" w:rsidR="00091E61" w:rsidRPr="00251CEF" w:rsidRDefault="00D748CE" w:rsidP="00251CEF">
      <w:pPr>
        <w:pStyle w:val="Nagwek5"/>
        <w:numPr>
          <w:ilvl w:val="0"/>
          <w:numId w:val="97"/>
        </w:numPr>
        <w:spacing w:before="120" w:after="120"/>
        <w:ind w:left="1701"/>
      </w:pPr>
      <w:r w:rsidRPr="00D748CE">
        <w:t xml:space="preserve">wprowadził wewnętrzne regulacje dotyczące odpowiedzialności i odszkodowań za nieprzestrzeganie przepisów, wewnętrznych regulacji lub standardów. </w:t>
      </w:r>
    </w:p>
    <w:p w14:paraId="28EA8D38" w14:textId="59099B05" w:rsidR="009737C4" w:rsidRPr="00234277" w:rsidRDefault="009737C4">
      <w:pPr>
        <w:pStyle w:val="Nagwek4"/>
        <w:spacing w:before="120" w:after="120" w:line="240" w:lineRule="auto"/>
        <w:rPr>
          <w:bCs/>
        </w:rPr>
      </w:pPr>
      <w:r>
        <w:t xml:space="preserve">Zamawiający ocenia, czy podjęte przez wykonawcę czynności, o których mowa w </w:t>
      </w:r>
      <w:r w:rsidR="00974BFB">
        <w:t>pkt 6.4.</w:t>
      </w:r>
      <w:r>
        <w:t xml:space="preserve">, są wystarczające do wykazania jego rzetelności, uwzględniając wagę i szczególne okoliczności czynu wykonawcy. Jeżeli podjęte przez wykonawcę czynności, o których mowa w ust. </w:t>
      </w:r>
      <w:r w:rsidR="00974BFB">
        <w:t>6.4.</w:t>
      </w:r>
      <w:r>
        <w:t>, nie są wystarczające do wykazania jego rzetelności, zamawiający wyklucza wykonawcę.</w:t>
      </w:r>
    </w:p>
    <w:p w14:paraId="573C2A2D" w14:textId="44144AB4" w:rsidR="009A06F9" w:rsidRDefault="00091E61">
      <w:pPr>
        <w:pStyle w:val="Nagwek4"/>
        <w:spacing w:before="120" w:after="120" w:line="240" w:lineRule="auto"/>
        <w:rPr>
          <w:rFonts w:eastAsiaTheme="minorHAnsi"/>
        </w:rPr>
      </w:pPr>
      <w:r w:rsidRPr="00200E80">
        <w:rPr>
          <w:bCs/>
        </w:rPr>
        <w:t>Zamawiający</w:t>
      </w:r>
      <w:r w:rsidRPr="00200E80">
        <w:rPr>
          <w:rFonts w:eastAsiaTheme="minorHAnsi"/>
        </w:rPr>
        <w:t xml:space="preserve"> może </w:t>
      </w:r>
      <w:r w:rsidRPr="00251CEF">
        <w:t>wykluczyć</w:t>
      </w:r>
      <w:r w:rsidRPr="00200E80">
        <w:rPr>
          <w:rFonts w:eastAsiaTheme="minorHAnsi"/>
        </w:rPr>
        <w:t xml:space="preserve"> Wykonawcę na każdym etapie Postępowania</w:t>
      </w:r>
      <w:r w:rsidR="005819FD" w:rsidRPr="00200E80">
        <w:rPr>
          <w:rFonts w:eastAsiaTheme="minorHAnsi"/>
        </w:rPr>
        <w:t xml:space="preserve">. </w:t>
      </w:r>
      <w:bookmarkEnd w:id="27"/>
    </w:p>
    <w:p w14:paraId="5982C231" w14:textId="77777777" w:rsidR="00332BFD" w:rsidRPr="00234277" w:rsidRDefault="00332BFD" w:rsidP="00251CEF">
      <w:pPr>
        <w:rPr>
          <w:rFonts w:eastAsiaTheme="minorHAnsi"/>
        </w:rPr>
      </w:pPr>
    </w:p>
    <w:p w14:paraId="3A2AD864" w14:textId="77A396E7" w:rsidR="00432C34" w:rsidRPr="00200E80" w:rsidRDefault="00AE410F" w:rsidP="008535ED">
      <w:pPr>
        <w:pStyle w:val="Nagwek1"/>
        <w:shd w:val="clear" w:color="auto" w:fill="A6A6A6" w:themeFill="background1" w:themeFillShade="A6"/>
        <w:spacing w:before="120" w:after="120" w:line="240" w:lineRule="auto"/>
      </w:pPr>
      <w:bookmarkStart w:id="32" w:name="_Toc477525903"/>
      <w:bookmarkStart w:id="33" w:name="_Toc456883142"/>
      <w:bookmarkStart w:id="34" w:name="_Toc70665144"/>
      <w:bookmarkEnd w:id="20"/>
      <w:bookmarkEnd w:id="21"/>
      <w:bookmarkEnd w:id="32"/>
      <w:r w:rsidRPr="00200E80">
        <w:t xml:space="preserve">Wykaz oświadczeń i dokumentów, potwierdzających spełnianie warunków udziału </w:t>
      </w:r>
      <w:r w:rsidR="009A06F9" w:rsidRPr="00200E80">
        <w:br/>
      </w:r>
      <w:r w:rsidRPr="00200E80">
        <w:t>w postępowaniu</w:t>
      </w:r>
      <w:r w:rsidR="00B250D1" w:rsidRPr="00200E80">
        <w:t xml:space="preserve"> oraz</w:t>
      </w:r>
      <w:r w:rsidRPr="00200E80">
        <w:t xml:space="preserve"> brak podstaw wykluczenia</w:t>
      </w:r>
      <w:bookmarkEnd w:id="33"/>
      <w:r w:rsidR="000C7CD7" w:rsidRPr="00200E80">
        <w:t>, jakie należy dołączyć do oferty</w:t>
      </w:r>
      <w:r w:rsidR="00117652" w:rsidRPr="00200E80">
        <w:t xml:space="preserve"> oraz na wezwanie Zamawiającego</w:t>
      </w:r>
      <w:r w:rsidR="005C6C7D">
        <w:t>, a także innych oświadczeń i dokumentów składanych w Postępowaniu</w:t>
      </w:r>
      <w:bookmarkEnd w:id="34"/>
    </w:p>
    <w:p w14:paraId="18BC3837" w14:textId="3DC38963" w:rsidR="008B38CF" w:rsidRPr="00200E80" w:rsidRDefault="00AE410F">
      <w:pPr>
        <w:pStyle w:val="Nagwek4"/>
        <w:spacing w:before="120" w:after="120" w:line="240" w:lineRule="auto"/>
        <w:rPr>
          <w:b/>
          <w:lang w:eastAsia="en-US"/>
        </w:rPr>
      </w:pPr>
      <w:bookmarkStart w:id="35" w:name="_Ref518477154"/>
      <w:bookmarkEnd w:id="22"/>
      <w:r w:rsidRPr="00200E80">
        <w:rPr>
          <w:b/>
        </w:rPr>
        <w:t>Do oferty</w:t>
      </w:r>
      <w:r w:rsidR="007C33FC" w:rsidRPr="00200E80">
        <w:rPr>
          <w:b/>
        </w:rPr>
        <w:t xml:space="preserve"> sporządzonej na formularzu ofertowym </w:t>
      </w:r>
      <w:r w:rsidR="007C33FC" w:rsidRPr="006F7F8E">
        <w:rPr>
          <w:b/>
        </w:rPr>
        <w:t xml:space="preserve">stanowiącym </w:t>
      </w:r>
      <w:r w:rsidR="007C33FC" w:rsidRPr="000A09CB">
        <w:rPr>
          <w:b/>
        </w:rPr>
        <w:t xml:space="preserve">Załączniki nr </w:t>
      </w:r>
      <w:r w:rsidR="0054367B" w:rsidRPr="000A09CB">
        <w:rPr>
          <w:b/>
        </w:rPr>
        <w:t>1</w:t>
      </w:r>
      <w:r w:rsidR="002A49CB" w:rsidRPr="006F7F8E">
        <w:rPr>
          <w:b/>
        </w:rPr>
        <w:t xml:space="preserve"> </w:t>
      </w:r>
      <w:r w:rsidR="007C33FC" w:rsidRPr="00717444">
        <w:rPr>
          <w:b/>
        </w:rPr>
        <w:t xml:space="preserve">do </w:t>
      </w:r>
      <w:r w:rsidR="00F1060B">
        <w:rPr>
          <w:b/>
        </w:rPr>
        <w:t>SWZ</w:t>
      </w:r>
      <w:r w:rsidRPr="00200E80">
        <w:rPr>
          <w:b/>
        </w:rPr>
        <w:t xml:space="preserve"> Wykonawca załącza</w:t>
      </w:r>
      <w:r w:rsidR="00B974F6">
        <w:rPr>
          <w:b/>
        </w:rPr>
        <w:t xml:space="preserve"> następujące dokumenty</w:t>
      </w:r>
      <w:r w:rsidR="008B38CF" w:rsidRPr="00200E80">
        <w:rPr>
          <w:b/>
        </w:rPr>
        <w:t>:</w:t>
      </w:r>
    </w:p>
    <w:p w14:paraId="3D6D4BED" w14:textId="77777777" w:rsidR="00B974F6" w:rsidRDefault="00B974F6" w:rsidP="00251CEF">
      <w:pPr>
        <w:pStyle w:val="Nagwek5"/>
        <w:spacing w:before="120" w:after="120"/>
      </w:pPr>
      <w:r>
        <w:lastRenderedPageBreak/>
        <w:t>W celu potwierdzenia, że Wykonawca nie podlega wykluczeniu oraz spełnia warunki udziału w postępowaniu wraz z ofertą należy złożyć aktualne na dzień składania ofert oświadczenie o którym mowa w art. 125 ust. 1 Ustawy, w formie Jednolitego Europejskiego Dokumentu Zamówienia, sporządzonym zgodnie ze wzorem standardowego formularza określonego w rozporządzeniu wykonawczym Komisji 9 (UE) 2016/7 z dnia 5 stycznia 2016 r. ustanawiającym standardowy formularz jednolitego europejskiego dokumentu zamówienia (</w:t>
      </w:r>
      <w:proofErr w:type="spellStart"/>
      <w:r>
        <w:t>Dz.Urz</w:t>
      </w:r>
      <w:proofErr w:type="spellEnd"/>
      <w:r>
        <w:t xml:space="preserve">. UE L 3 z 06.01.2016, str. 16), zwanego dalej formularzem </w:t>
      </w:r>
      <w:r w:rsidRPr="009315C8">
        <w:rPr>
          <w:b/>
          <w:bCs/>
        </w:rPr>
        <w:t>JEDZ</w:t>
      </w:r>
      <w:r>
        <w:t xml:space="preserve">. </w:t>
      </w:r>
    </w:p>
    <w:p w14:paraId="2506A255" w14:textId="626897EE" w:rsidR="00B974F6" w:rsidRPr="00721153" w:rsidRDefault="00B974F6" w:rsidP="00251CEF">
      <w:pPr>
        <w:pStyle w:val="Nagwek5"/>
        <w:numPr>
          <w:ilvl w:val="0"/>
          <w:numId w:val="115"/>
        </w:numPr>
        <w:spacing w:before="120" w:after="120"/>
        <w:ind w:left="1560"/>
      </w:pPr>
      <w:r>
        <w:t xml:space="preserve">Formularz JEDZ, o którym mowa w pkt 7.1.1., stanowi dowód potwierdzający brak podstaw wykluczenia, spełnianie warunków udziału w postępowaniu na dzień składania ofert, tymczasowo zastępujący wymagane przez Zamawiającego podmiotowe środki dowodowe. </w:t>
      </w:r>
    </w:p>
    <w:p w14:paraId="0A8E6B8D" w14:textId="77777777" w:rsidR="00B974F6" w:rsidRPr="00B974F6" w:rsidRDefault="00B974F6" w:rsidP="00251CEF">
      <w:pPr>
        <w:pStyle w:val="Default"/>
        <w:ind w:left="1560"/>
        <w:jc w:val="both"/>
        <w:rPr>
          <w:sz w:val="22"/>
          <w:szCs w:val="22"/>
        </w:rPr>
      </w:pPr>
      <w:r w:rsidRPr="00234277">
        <w:rPr>
          <w:b/>
          <w:bCs/>
          <w:sz w:val="22"/>
          <w:szCs w:val="22"/>
        </w:rPr>
        <w:t>UWAGA!</w:t>
      </w:r>
      <w:r w:rsidRPr="00234277">
        <w:rPr>
          <w:sz w:val="22"/>
          <w:szCs w:val="22"/>
        </w:rPr>
        <w:t>: W zakresie „części IV Kryteria kwalifikacji” JEDZ, Wykonawca może ograniczyć się do wypełnienia sekcji</w:t>
      </w:r>
      <w:r w:rsidRPr="00B974F6">
        <w:rPr>
          <w:sz w:val="22"/>
          <w:szCs w:val="22"/>
        </w:rPr>
        <w:t xml:space="preserve"> α („alfa”), w takim przypadku Wykonawca nie wypełnia żadnej z pozostałych sekcji (A-D) w części IV JEDZ. </w:t>
      </w:r>
    </w:p>
    <w:p w14:paraId="14C0BD71" w14:textId="77777777" w:rsidR="00B974F6" w:rsidRDefault="00B974F6" w:rsidP="00251CEF">
      <w:pPr>
        <w:pStyle w:val="Nagwek5"/>
        <w:numPr>
          <w:ilvl w:val="0"/>
          <w:numId w:val="115"/>
        </w:numPr>
        <w:spacing w:before="120" w:after="120"/>
        <w:ind w:left="1560"/>
        <w:rPr>
          <w:strike/>
        </w:rPr>
      </w:pPr>
      <w:r>
        <w:t xml:space="preserve">Zamawiający informuje, że na stronie internetowej Urzędu Zamówień Publicznych znajduje się również wersja edytowalna formularza JEDZ wraz z instrukcją wypełnienia - </w:t>
      </w:r>
    </w:p>
    <w:p w14:paraId="6A08A270" w14:textId="1351B2B6" w:rsidR="00B974F6" w:rsidRPr="00234277" w:rsidRDefault="002444D3" w:rsidP="00251CEF">
      <w:pPr>
        <w:pStyle w:val="Default"/>
        <w:spacing w:after="240"/>
        <w:ind w:left="1560"/>
        <w:jc w:val="both"/>
        <w:rPr>
          <w:rFonts w:cs="Times New Roman"/>
          <w:bCs/>
          <w:iCs/>
        </w:rPr>
      </w:pPr>
      <w:hyperlink r:id="rId39" w:history="1">
        <w:r w:rsidR="00ED7CB4" w:rsidRPr="00234277">
          <w:rPr>
            <w:rStyle w:val="Hipercze"/>
            <w:bCs/>
            <w:iCs/>
          </w:rPr>
          <w:t>https://www.uzp.gov.pl/__data/assets/pdf_file/0026/45557/Jednolity-Europejski-Dokument-Zamowienia-instrukcja-2021.01.20.pdf</w:t>
        </w:r>
      </w:hyperlink>
    </w:p>
    <w:p w14:paraId="771B9133" w14:textId="77777777" w:rsidR="00B974F6" w:rsidRDefault="00B974F6" w:rsidP="00251CEF">
      <w:pPr>
        <w:pStyle w:val="Default"/>
        <w:ind w:left="1560"/>
        <w:jc w:val="both"/>
        <w:rPr>
          <w:sz w:val="22"/>
          <w:szCs w:val="22"/>
        </w:rPr>
      </w:pPr>
      <w:r>
        <w:rPr>
          <w:sz w:val="22"/>
          <w:szCs w:val="22"/>
        </w:rPr>
        <w:t>Szczegółowe informacje dotyczące zasad i sposobu wypełniania formularza JEDZ znajdują się w wyjaśnieniach Urzędu Zamówień Publicznych, dostępnych na jego stronie internetowej, w Repetytorium Wiedzy, w zakładce Jednolity Europejski Dokument Zamówienia.</w:t>
      </w:r>
    </w:p>
    <w:p w14:paraId="779E5074" w14:textId="1101E3E7" w:rsidR="00B974F6" w:rsidRDefault="00B974F6" w:rsidP="00251CEF">
      <w:pPr>
        <w:pStyle w:val="Nagwek5"/>
        <w:numPr>
          <w:ilvl w:val="0"/>
          <w:numId w:val="115"/>
        </w:numPr>
        <w:spacing w:before="120" w:after="120"/>
        <w:ind w:left="1560"/>
      </w:pPr>
      <w:r>
        <w:t>W przypadku wspólnego ubiegania się o zamówienie przez Wykonawców, formularz JEDZ, o którym mowa w ust. 7.1.1, składa każdy z Wykonawców wspólnie ubiegających się o zamówienie. Formularze JEDZ potwierdzają brak podstaw wykluczenia oraz spełnianie warunków udziału w postępowaniu w zakresie, w jakim każdy z wykonawców wykazuje spełnianie warunków udziału w postępowaniu.</w:t>
      </w:r>
    </w:p>
    <w:p w14:paraId="0F8166F5" w14:textId="6C83F59E" w:rsidR="00B974F6" w:rsidRDefault="00B974F6" w:rsidP="00251CEF">
      <w:pPr>
        <w:pStyle w:val="Nagwek5"/>
        <w:numPr>
          <w:ilvl w:val="0"/>
          <w:numId w:val="115"/>
        </w:numPr>
        <w:spacing w:before="120" w:after="120"/>
        <w:ind w:left="1560"/>
      </w:pPr>
      <w:r>
        <w:t>W przypadku polegania przez Wykonawcę na zdolnościach lub sytuacji podmiotów udostępniających zasoby, Wykonawca przedstawia, wraz z formularzem JEDZ, o którym mowa w ust. 7.1.1, także formularz JEDZ podmiotu udostępniającego zasoby, potwierdzający brak podstaw wykluczenia tego podmiotu oraz spełnianie warunków udziału w postępowaniu w zakresie, w jakim Wykonawca powołuje się na jego zasoby.</w:t>
      </w:r>
    </w:p>
    <w:p w14:paraId="72577F5F" w14:textId="25A45F59" w:rsidR="00B974F6" w:rsidRPr="00234277" w:rsidRDefault="00B974F6" w:rsidP="00ED7CB4">
      <w:pPr>
        <w:pStyle w:val="Nagwek5"/>
        <w:numPr>
          <w:ilvl w:val="0"/>
          <w:numId w:val="115"/>
        </w:numPr>
        <w:spacing w:before="120" w:after="120"/>
        <w:ind w:left="1560"/>
      </w:pPr>
      <w:r>
        <w:t xml:space="preserve">Wykonawca, który zamierza powierzyć wykonanie części zamówienia podwykonawcom </w:t>
      </w:r>
      <w:r w:rsidRPr="00A27AB2">
        <w:t>wskazuje</w:t>
      </w:r>
      <w:r>
        <w:t xml:space="preserve"> części zamówienia, których wykonanie zamierza powierzyć podwykonawcom oraz podaje nazwy firmy tych podwykonawców w formularzu JEDZ</w:t>
      </w:r>
      <w:r w:rsidR="003623B1">
        <w:t xml:space="preserve"> (o ile są już znane)</w:t>
      </w:r>
      <w:r>
        <w:t xml:space="preserve">; nie wymaga się wykazania braku istnienia podstaw wykluczenia w </w:t>
      </w:r>
      <w:r w:rsidRPr="00234277">
        <w:t xml:space="preserve">stosunku do tych podwykonawców. </w:t>
      </w:r>
    </w:p>
    <w:p w14:paraId="1CC3964D" w14:textId="77777777" w:rsidR="001F341E" w:rsidRPr="00251CEF" w:rsidRDefault="001F341E" w:rsidP="00251CEF">
      <w:pPr>
        <w:pStyle w:val="Nagwek5"/>
        <w:numPr>
          <w:ilvl w:val="0"/>
          <w:numId w:val="115"/>
        </w:numPr>
        <w:spacing w:before="120" w:after="120"/>
        <w:ind w:left="1560"/>
      </w:pPr>
      <w:r w:rsidRPr="00251CEF">
        <w:t xml:space="preserve">Formularz JEDZ należy przesłać w postaci elektronicznej opatrzonej kwalifikowanym podpisem elektronicznym. </w:t>
      </w:r>
    </w:p>
    <w:p w14:paraId="1669C378" w14:textId="77777777" w:rsidR="001F341E" w:rsidRPr="00251CEF" w:rsidRDefault="001F341E" w:rsidP="00251CEF">
      <w:pPr>
        <w:pStyle w:val="Default"/>
        <w:numPr>
          <w:ilvl w:val="0"/>
          <w:numId w:val="354"/>
        </w:numPr>
        <w:ind w:left="2127"/>
        <w:jc w:val="both"/>
        <w:rPr>
          <w:sz w:val="22"/>
          <w:szCs w:val="22"/>
        </w:rPr>
      </w:pPr>
      <w:r w:rsidRPr="00251CEF">
        <w:rPr>
          <w:sz w:val="22"/>
          <w:szCs w:val="22"/>
        </w:rPr>
        <w:t>Zamawiający dopuszcza w szczególności następujący format przesyłanych danych: .pdf, .</w:t>
      </w:r>
      <w:proofErr w:type="spellStart"/>
      <w:r w:rsidRPr="00251CEF">
        <w:rPr>
          <w:sz w:val="22"/>
          <w:szCs w:val="22"/>
        </w:rPr>
        <w:t>doc</w:t>
      </w:r>
      <w:proofErr w:type="spellEnd"/>
      <w:r w:rsidRPr="00251CEF">
        <w:rPr>
          <w:sz w:val="22"/>
          <w:szCs w:val="22"/>
        </w:rPr>
        <w:t>, .</w:t>
      </w:r>
      <w:proofErr w:type="spellStart"/>
      <w:r w:rsidRPr="00251CEF">
        <w:rPr>
          <w:sz w:val="22"/>
          <w:szCs w:val="22"/>
        </w:rPr>
        <w:t>docx</w:t>
      </w:r>
      <w:proofErr w:type="spellEnd"/>
      <w:r w:rsidRPr="00251CEF">
        <w:rPr>
          <w:sz w:val="22"/>
          <w:szCs w:val="22"/>
        </w:rPr>
        <w:t>, .rtf,.</w:t>
      </w:r>
      <w:proofErr w:type="spellStart"/>
      <w:r w:rsidRPr="00251CEF">
        <w:rPr>
          <w:sz w:val="22"/>
          <w:szCs w:val="22"/>
        </w:rPr>
        <w:t>xps</w:t>
      </w:r>
      <w:proofErr w:type="spellEnd"/>
      <w:r w:rsidRPr="00251CEF">
        <w:rPr>
          <w:sz w:val="22"/>
          <w:szCs w:val="22"/>
        </w:rPr>
        <w:t>, .</w:t>
      </w:r>
      <w:proofErr w:type="spellStart"/>
      <w:r w:rsidRPr="00251CEF">
        <w:rPr>
          <w:sz w:val="22"/>
          <w:szCs w:val="22"/>
        </w:rPr>
        <w:t>odt</w:t>
      </w:r>
      <w:proofErr w:type="spellEnd"/>
      <w:r w:rsidRPr="00251CEF">
        <w:rPr>
          <w:sz w:val="22"/>
          <w:szCs w:val="22"/>
        </w:rPr>
        <w:t xml:space="preserve">. </w:t>
      </w:r>
    </w:p>
    <w:p w14:paraId="727C8E9C" w14:textId="77777777" w:rsidR="001F341E" w:rsidRPr="00251CEF" w:rsidRDefault="001F341E" w:rsidP="00251CEF">
      <w:pPr>
        <w:pStyle w:val="Default"/>
        <w:numPr>
          <w:ilvl w:val="0"/>
          <w:numId w:val="354"/>
        </w:numPr>
        <w:ind w:left="2127"/>
        <w:jc w:val="both"/>
        <w:rPr>
          <w:sz w:val="22"/>
          <w:szCs w:val="22"/>
        </w:rPr>
      </w:pPr>
      <w:r w:rsidRPr="00251CEF">
        <w:rPr>
          <w:sz w:val="22"/>
          <w:szCs w:val="22"/>
        </w:rPr>
        <w:t>Wykonawca wypełnia formularz JEDZ, tworząc dokument elektroniczny. Może korzystać z narzędzia ESPD lub innych dostępnych narzędzi lub oprogramowania, które umożliwiają wypełnienie formularza JEDZ i utworzenie dokumentu elektronicznego, w szczególności w jednym z ww. formatów.</w:t>
      </w:r>
    </w:p>
    <w:p w14:paraId="21CBA69D" w14:textId="2F77E378" w:rsidR="001F341E" w:rsidRPr="00234277" w:rsidRDefault="001F341E" w:rsidP="00251CEF">
      <w:pPr>
        <w:pStyle w:val="Akapitzlist"/>
        <w:numPr>
          <w:ilvl w:val="0"/>
          <w:numId w:val="354"/>
        </w:numPr>
        <w:ind w:left="2127"/>
      </w:pPr>
      <w:r w:rsidRPr="00251CEF">
        <w:rPr>
          <w:szCs w:val="22"/>
        </w:rPr>
        <w:lastRenderedPageBreak/>
        <w:t>Po stworzeniu lub wygenerowaniu przez wykonawcę dokumentu elektronicznego formularza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(Dz.U. z 2020 r. poz. 1173 ze zm.).</w:t>
      </w:r>
    </w:p>
    <w:p w14:paraId="07C55F30" w14:textId="015265AB" w:rsidR="008B38CF" w:rsidRPr="00200E80" w:rsidRDefault="00B974F6" w:rsidP="00234277">
      <w:pPr>
        <w:pStyle w:val="Nagwek5"/>
        <w:spacing w:before="120" w:after="120"/>
      </w:pPr>
      <w:r>
        <w:t xml:space="preserve">Jeżeli Wykonawca polega na </w:t>
      </w:r>
      <w:r w:rsidRPr="00234277">
        <w:t xml:space="preserve">zdolnościach lub sytuacji podmiotów udostępniających zasoby, załącza do oferty zobowiązanie </w:t>
      </w:r>
      <w:r w:rsidRPr="00251DAB">
        <w:t xml:space="preserve">(wzór - załącznik nr </w:t>
      </w:r>
      <w:r w:rsidR="00251DAB" w:rsidRPr="00251CEF">
        <w:t>4</w:t>
      </w:r>
      <w:r w:rsidRPr="00234277">
        <w:t xml:space="preserve"> SWZ)  tych podmiotów do oddania mu do dyspozy</w:t>
      </w:r>
      <w:r w:rsidRPr="00251DAB">
        <w:t>cji niezbędnych zasobów na potrzeby realizacji zamówienia lub inny podmiotowy środek dowodowy potwierdzający, że</w:t>
      </w:r>
      <w:r>
        <w:t xml:space="preserve"> Wykonawca, realizując zamówienie, będzie dysponował niezbędnymi zasobami tych podmiotów. </w:t>
      </w:r>
    </w:p>
    <w:p w14:paraId="786865A3" w14:textId="635D5A50" w:rsidR="00884856" w:rsidRPr="00200E80" w:rsidRDefault="00ED7CB4" w:rsidP="008535ED">
      <w:pPr>
        <w:pStyle w:val="Nagwek5"/>
        <w:spacing w:before="120" w:after="120"/>
      </w:pPr>
      <w:r>
        <w:t>J</w:t>
      </w:r>
      <w:r w:rsidRPr="00200E80">
        <w:t>eżeli Wykonawca składa wraz z ofertą informacje lub dokumenty stanowiące tajemnicę przedsiębiorstwa</w:t>
      </w:r>
      <w:r>
        <w:t xml:space="preserve">, do oferty załącza </w:t>
      </w:r>
      <w:r w:rsidR="00884856" w:rsidRPr="00200E80">
        <w:t>wyjaśnienia dotyczące tajemnicy przedsiębiorstwa</w:t>
      </w:r>
      <w:r>
        <w:t>.</w:t>
      </w:r>
      <w:r w:rsidR="00884856" w:rsidRPr="00200E80">
        <w:t xml:space="preserve"> </w:t>
      </w:r>
    </w:p>
    <w:p w14:paraId="027E1DD9" w14:textId="1876812A" w:rsidR="00582132" w:rsidRDefault="00ED7CB4" w:rsidP="00251CEF">
      <w:pPr>
        <w:pStyle w:val="Nagwek5"/>
        <w:spacing w:before="120" w:after="120"/>
      </w:pPr>
      <w:r>
        <w:t>D</w:t>
      </w:r>
      <w:r w:rsidR="00582132">
        <w:t>o</w:t>
      </w:r>
      <w:r>
        <w:t xml:space="preserve"> oferty należy załączyć także </w:t>
      </w:r>
      <w:r w:rsidR="00A766EE" w:rsidRPr="00200E80">
        <w:t xml:space="preserve">stosowne </w:t>
      </w:r>
      <w:r w:rsidR="0054707C">
        <w:t>d</w:t>
      </w:r>
      <w:r w:rsidR="00582132" w:rsidRPr="002F4436">
        <w:t>okumenty</w:t>
      </w:r>
      <w:r w:rsidR="00582132">
        <w:t xml:space="preserve"> potwierdzające umocowanie do reprezentowania:</w:t>
      </w:r>
    </w:p>
    <w:p w14:paraId="3B4BBC37" w14:textId="77777777" w:rsidR="00582132" w:rsidRDefault="00582132" w:rsidP="00251CEF">
      <w:pPr>
        <w:pStyle w:val="Default"/>
        <w:numPr>
          <w:ilvl w:val="1"/>
          <w:numId w:val="120"/>
        </w:numPr>
        <w:ind w:left="1560"/>
        <w:jc w:val="both"/>
        <w:rPr>
          <w:sz w:val="22"/>
          <w:szCs w:val="22"/>
        </w:rPr>
      </w:pPr>
      <w:r>
        <w:rPr>
          <w:sz w:val="22"/>
          <w:szCs w:val="22"/>
        </w:rPr>
        <w:t>w celu potwierdzenia, że osoba działająca w imieniu Wykonawcy jest umocowana do jego reprezentowania, Wykonawca składa odpis lub informację z Krajowego Rejestru Sądowego, Centralnej Ewidencji i Informacji o Działalności Gospodarczej lub innego właściwego rejestru;</w:t>
      </w:r>
    </w:p>
    <w:p w14:paraId="638059AA" w14:textId="77777777" w:rsidR="00582132" w:rsidRDefault="00582132" w:rsidP="00251CEF">
      <w:pPr>
        <w:pStyle w:val="Default"/>
        <w:numPr>
          <w:ilvl w:val="1"/>
          <w:numId w:val="120"/>
        </w:numPr>
        <w:ind w:left="1560"/>
        <w:jc w:val="both"/>
        <w:rPr>
          <w:sz w:val="22"/>
          <w:szCs w:val="22"/>
        </w:rPr>
      </w:pPr>
      <w:r>
        <w:rPr>
          <w:sz w:val="22"/>
          <w:szCs w:val="22"/>
        </w:rPr>
        <w:t>Wykonawca nie jest zobowiązany do złożenia ww. dokumentów, jeżeli Zamawiający może je uzyskać za pomocą bezpłatnych i ogólnodostępnych baz danych, o ile Wykonawca wskazał w ofercie dane umożliwiające dostęp do tych dokumentów;</w:t>
      </w:r>
    </w:p>
    <w:p w14:paraId="4DFCAB85" w14:textId="77777777" w:rsidR="00582132" w:rsidRDefault="00582132" w:rsidP="00251CEF">
      <w:pPr>
        <w:pStyle w:val="Default"/>
        <w:numPr>
          <w:ilvl w:val="1"/>
          <w:numId w:val="120"/>
        </w:numPr>
        <w:ind w:left="1560"/>
        <w:jc w:val="both"/>
        <w:rPr>
          <w:sz w:val="22"/>
          <w:szCs w:val="22"/>
        </w:rPr>
      </w:pPr>
      <w:r>
        <w:rPr>
          <w:sz w:val="22"/>
          <w:szCs w:val="22"/>
        </w:rPr>
        <w:t>jeżeli w imieniu Wykonawcy działa osoba, której umocowanie do jego reprezentowania nie wynika z ww. dokumentów, Wykonawca składa pełnomocnictwo lub inny dokument potwierdzający umocowanie do reprezentowania Wykonawcy;</w:t>
      </w:r>
    </w:p>
    <w:p w14:paraId="714CE235" w14:textId="6B5F67EF" w:rsidR="00582132" w:rsidRDefault="00582132" w:rsidP="00251CEF">
      <w:pPr>
        <w:pStyle w:val="Default"/>
        <w:numPr>
          <w:ilvl w:val="1"/>
          <w:numId w:val="120"/>
        </w:numPr>
        <w:ind w:left="1560"/>
        <w:jc w:val="both"/>
        <w:rPr>
          <w:sz w:val="22"/>
          <w:szCs w:val="22"/>
        </w:rPr>
      </w:pPr>
      <w:r>
        <w:rPr>
          <w:sz w:val="22"/>
          <w:szCs w:val="22"/>
        </w:rPr>
        <w:t>lit. c) stosuje się odpowiednio do osoby działającej w imieniu Wykonawców wspólnie ubiegających się o udzielenie zamówienia publicznego</w:t>
      </w:r>
      <w:r w:rsidR="00A9070E">
        <w:rPr>
          <w:sz w:val="22"/>
          <w:szCs w:val="22"/>
        </w:rPr>
        <w:t>, którzy obowiązani są ustanowić pełnomocnika do reprezentowania ich w postępowaniu o udzielenie zamówienia albo do reprezentowania ich w postępowaniu i zawarcia umowy w sprawie zamówienia publicznego</w:t>
      </w:r>
      <w:r>
        <w:rPr>
          <w:sz w:val="22"/>
          <w:szCs w:val="22"/>
        </w:rPr>
        <w:t>;</w:t>
      </w:r>
    </w:p>
    <w:p w14:paraId="1A058F08" w14:textId="3B7FB785" w:rsidR="00DC5976" w:rsidRPr="00200E80" w:rsidRDefault="00582132" w:rsidP="00251CEF">
      <w:pPr>
        <w:pStyle w:val="Default"/>
        <w:numPr>
          <w:ilvl w:val="1"/>
          <w:numId w:val="120"/>
        </w:numPr>
        <w:ind w:left="1560"/>
        <w:jc w:val="both"/>
      </w:pPr>
      <w:r>
        <w:rPr>
          <w:sz w:val="22"/>
          <w:szCs w:val="22"/>
        </w:rPr>
        <w:t>lit. a-c) stosuje się odpowiednio do osoby działającej w imieniu podmiotu udostępniającego zasoby na zasadach określonych w art. 118 Ustawy lub podwykonawcy niebędącego podmiotem udostępniającym zasoby na takich zasadach</w:t>
      </w:r>
      <w:r w:rsidR="006C03D8" w:rsidRPr="00200E80">
        <w:t>,</w:t>
      </w:r>
    </w:p>
    <w:p w14:paraId="650654FF" w14:textId="72A03648" w:rsidR="00580F9D" w:rsidRPr="00251DAB" w:rsidRDefault="00580F9D" w:rsidP="00251CEF">
      <w:pPr>
        <w:pStyle w:val="Nagwek5"/>
        <w:spacing w:before="120" w:after="120"/>
      </w:pPr>
      <w:r>
        <w:t xml:space="preserve">W przypadku </w:t>
      </w:r>
      <w:r w:rsidRPr="00D435E4">
        <w:t>Wykonawców</w:t>
      </w:r>
      <w:r>
        <w:t xml:space="preserve"> wspólnie </w:t>
      </w:r>
      <w:r w:rsidRPr="00B67CAE">
        <w:t xml:space="preserve">ubiegających się o </w:t>
      </w:r>
      <w:r w:rsidRPr="00234277">
        <w:t xml:space="preserve">zamówienie Wykonawcy ci składają oświadczenie, o którym mowa w art. 117 ust. 4 Ustawy (wzór – załącznik nr </w:t>
      </w:r>
      <w:r w:rsidR="00251DAB" w:rsidRPr="00251CEF">
        <w:t>5</w:t>
      </w:r>
      <w:r w:rsidRPr="00234277">
        <w:t xml:space="preserve"> SWZ).</w:t>
      </w:r>
    </w:p>
    <w:p w14:paraId="7B72B15C" w14:textId="52097979" w:rsidR="000807FA" w:rsidRPr="00327533" w:rsidRDefault="00094155" w:rsidP="00251CEF">
      <w:pPr>
        <w:pStyle w:val="Nagwek5"/>
        <w:spacing w:before="120" w:after="120"/>
      </w:pPr>
      <w:r>
        <w:t xml:space="preserve">Do oferty Wykonawcy obowiązani są dołączyć </w:t>
      </w:r>
      <w:r w:rsidR="000807FA" w:rsidRPr="00327533">
        <w:t>dokument potwierdzający wniesienie wadium</w:t>
      </w:r>
      <w:r>
        <w:t>.</w:t>
      </w:r>
    </w:p>
    <w:bookmarkEnd w:id="35"/>
    <w:p w14:paraId="69102BD2" w14:textId="53BC463C" w:rsidR="002C07CB" w:rsidRPr="00234277" w:rsidRDefault="002C07CB" w:rsidP="00251CEF"/>
    <w:p w14:paraId="066AFE1C" w14:textId="77777777" w:rsidR="002C07CB" w:rsidRPr="00251CEF" w:rsidRDefault="002C07CB" w:rsidP="00251CEF">
      <w:pPr>
        <w:pStyle w:val="Nagwek4"/>
        <w:spacing w:before="120" w:after="120" w:line="240" w:lineRule="auto"/>
        <w:rPr>
          <w:u w:val="single"/>
        </w:rPr>
      </w:pPr>
      <w:r w:rsidRPr="00251CEF">
        <w:rPr>
          <w:u w:val="single"/>
        </w:rPr>
        <w:t xml:space="preserve">Zamawiający informuje, że zgodnie z dyspozycją art. 139 Ustawy może skorzystać z  procedury odwróconej, tj. w pierwszej kolejności dokonać badania i oceny ofert, a następnie dokonać kwalifikacji podmiotowej wykonawcy, którego oferta została najwyżej oceniona, w zakresie braku podstaw wykluczenia oraz spełniania warunków udziału w postępowaniu.  </w:t>
      </w:r>
    </w:p>
    <w:p w14:paraId="40FEB4CD" w14:textId="77777777" w:rsidR="002C07CB" w:rsidRPr="00234277" w:rsidRDefault="002C07CB" w:rsidP="00251CEF"/>
    <w:p w14:paraId="3BE2B73B" w14:textId="77777777" w:rsidR="00764529" w:rsidRPr="00251CEF" w:rsidRDefault="00764529" w:rsidP="00251CEF">
      <w:pPr>
        <w:pStyle w:val="Nagwek4"/>
        <w:spacing w:before="120" w:after="120" w:line="240" w:lineRule="auto"/>
        <w:rPr>
          <w:u w:val="single"/>
        </w:rPr>
      </w:pPr>
      <w:bookmarkStart w:id="36" w:name="_Ref9329107"/>
      <w:bookmarkStart w:id="37" w:name="_Hlk14221867"/>
      <w:r w:rsidRPr="00251CEF">
        <w:rPr>
          <w:b/>
          <w:bCs/>
        </w:rPr>
        <w:t xml:space="preserve">Zamawiający przed wyborem najkorzystniejszej oferty wezwie Wykonawcę, którego oferta została najwyżej oceniona, do złożenia w wyznaczonym terminie, nie krótszym </w:t>
      </w:r>
      <w:r w:rsidRPr="00251CEF">
        <w:rPr>
          <w:b/>
          <w:bCs/>
        </w:rPr>
        <w:lastRenderedPageBreak/>
        <w:t>niż 10 dni, aktualnych na dzień złożenia następujących podmiotowych środków dowodowych potwierdzających</w:t>
      </w:r>
      <w:r w:rsidRPr="00251CEF">
        <w:rPr>
          <w:u w:val="single"/>
        </w:rPr>
        <w:t>:</w:t>
      </w:r>
    </w:p>
    <w:p w14:paraId="4AB4E334" w14:textId="77777777" w:rsidR="001F5AEC" w:rsidRDefault="00764529" w:rsidP="001F5AEC">
      <w:pPr>
        <w:pStyle w:val="Nagwek5"/>
        <w:spacing w:before="120" w:after="120"/>
      </w:pPr>
      <w:r>
        <w:t>spełnianie warunków udziału w postępowaniu</w:t>
      </w:r>
      <w:r w:rsidR="001F5AEC">
        <w:t xml:space="preserve"> tj. </w:t>
      </w:r>
      <w:r w:rsidR="001F5AEC" w:rsidRPr="00251CEF">
        <w:rPr>
          <w:u w:val="single"/>
        </w:rPr>
        <w:t>wykazu usług serwisowych</w:t>
      </w:r>
      <w:r w:rsidR="001F5AEC">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w:t>
      </w:r>
      <w:r w:rsidR="001F5AEC" w:rsidRPr="00251CEF">
        <w:rPr>
          <w:u w:val="single"/>
        </w:rPr>
        <w:t>oraz załączeniem dowodów</w:t>
      </w:r>
      <w:r w:rsidR="001F5AEC">
        <w:t xml:space="preserve"> określających, czy te dostawy lub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576A4A83" w14:textId="38B7E785" w:rsidR="001F5AEC" w:rsidRDefault="001F5AEC" w:rsidP="00251CEF">
      <w:pPr>
        <w:pStyle w:val="Nagwek5"/>
        <w:numPr>
          <w:ilvl w:val="0"/>
          <w:numId w:val="0"/>
        </w:numPr>
        <w:spacing w:before="120" w:after="120"/>
        <w:ind w:left="1080"/>
      </w:pPr>
      <w:r>
        <w:t>Wykaz powinien zostać sporządzony zgodnie ze wzorem zawartym w </w:t>
      </w:r>
      <w:r w:rsidRPr="0054367B">
        <w:t xml:space="preserve">Załączniku </w:t>
      </w:r>
      <w:r w:rsidRPr="00327533">
        <w:t>nr 2</w:t>
      </w:r>
      <w:r w:rsidRPr="0054367B">
        <w:t xml:space="preserve"> do </w:t>
      </w:r>
      <w:r>
        <w:t>SWZ</w:t>
      </w:r>
      <w:r w:rsidRPr="0054367B">
        <w:t xml:space="preserve">. </w:t>
      </w:r>
    </w:p>
    <w:p w14:paraId="3987A8DB" w14:textId="5710E7EA" w:rsidR="0069684A" w:rsidRPr="00200E80" w:rsidRDefault="0069684A" w:rsidP="00251CEF">
      <w:pPr>
        <w:pStyle w:val="Nagwek5"/>
        <w:numPr>
          <w:ilvl w:val="0"/>
          <w:numId w:val="0"/>
        </w:numPr>
        <w:tabs>
          <w:tab w:val="left" w:pos="1392"/>
        </w:tabs>
        <w:spacing w:before="120" w:after="120"/>
        <w:ind w:left="1080" w:hanging="720"/>
      </w:pPr>
      <w:bookmarkStart w:id="38" w:name="_Ref518560644"/>
      <w:bookmarkStart w:id="39" w:name="_Hlk13055592"/>
      <w:bookmarkEnd w:id="36"/>
    </w:p>
    <w:p w14:paraId="41451013" w14:textId="0E64AFC6" w:rsidR="00C378DA" w:rsidRPr="00200E80" w:rsidRDefault="00C378DA" w:rsidP="008535ED">
      <w:pPr>
        <w:pStyle w:val="Nagwek5"/>
        <w:spacing w:before="120" w:after="120"/>
      </w:pPr>
      <w:r w:rsidRPr="00200E80">
        <w:t>brak podstaw do wykluczenia Wykonawcy z Postępowania:</w:t>
      </w:r>
    </w:p>
    <w:p w14:paraId="7D1C8D28" w14:textId="1564EFA8" w:rsidR="00C378DA" w:rsidRPr="00200E80" w:rsidRDefault="006678B0" w:rsidP="00234277">
      <w:pPr>
        <w:pStyle w:val="Nagwek5"/>
        <w:numPr>
          <w:ilvl w:val="3"/>
          <w:numId w:val="6"/>
        </w:numPr>
        <w:spacing w:before="120" w:after="120"/>
        <w:ind w:left="2127" w:hanging="1134"/>
      </w:pPr>
      <w:r>
        <w:t xml:space="preserve">informacji z Krajowego Rejestru Karnego w zakresie art. 108 ust. 1 pkt 1 Ustawy oraz art. 108 ust. 1 pkt 4 Ustawy, dotyczącej orzeczenia zakazu ubiegania się o zamówienie publiczne tytułem środka karnego – sporządzonej nie wcześniej niż 6 miesięcy przed jej złożeniem; </w:t>
      </w:r>
    </w:p>
    <w:p w14:paraId="2129632D" w14:textId="77777777" w:rsidR="006678B0" w:rsidRPr="00251CEF" w:rsidRDefault="006678B0" w:rsidP="00251CEF">
      <w:pPr>
        <w:pStyle w:val="Nagwek5"/>
        <w:numPr>
          <w:ilvl w:val="3"/>
          <w:numId w:val="6"/>
        </w:numPr>
        <w:spacing w:before="120" w:after="120"/>
        <w:ind w:left="2127" w:hanging="1134"/>
      </w:pPr>
      <w:r>
        <w:t xml:space="preserve">oświadczenia Wykonawcy, w zakresie art. 108 ust. 1 pkt 5 Ustawy, o braku przynależności do tej samej grupy kapitałowej w rozumieniu ustawy z dnia 16 lutego 2007 r. o ochronie konkurencji i konsumentów (Dz.U. z 2020 r. poz. 1076 i 1086), z innym Wykonawcą, który złożył odrębną ofertę albo oświadczenia o </w:t>
      </w:r>
      <w:r w:rsidRPr="00234277">
        <w:t xml:space="preserve">przynależności do tej samej grupy kapitałowej wraz z </w:t>
      </w:r>
      <w:r w:rsidRPr="002D3AFA">
        <w:t>dokumentami lub informacjami potwierdzającymi przygotowanie oferty niezależnie od innego Wykonawcy należącego do tej samej grupy kapitałowej (wzór – załącznik nr 3 do SWZ);</w:t>
      </w:r>
    </w:p>
    <w:p w14:paraId="4BCE8898" w14:textId="77777777" w:rsidR="006678B0" w:rsidRDefault="006678B0" w:rsidP="00251CEF">
      <w:pPr>
        <w:pStyle w:val="Nagwek5"/>
        <w:numPr>
          <w:ilvl w:val="3"/>
          <w:numId w:val="6"/>
        </w:numPr>
        <w:spacing w:before="120" w:after="120"/>
        <w:ind w:left="2127" w:hanging="1134"/>
      </w:pPr>
      <w: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 </w:t>
      </w:r>
    </w:p>
    <w:p w14:paraId="51F97D22" w14:textId="186783CE" w:rsidR="00C378DA" w:rsidRPr="00200E80" w:rsidRDefault="006678B0" w:rsidP="00234277">
      <w:pPr>
        <w:pStyle w:val="Nagwek5"/>
        <w:numPr>
          <w:ilvl w:val="3"/>
          <w:numId w:val="6"/>
        </w:numPr>
        <w:spacing w:before="120" w:after="120"/>
        <w:ind w:left="2127" w:hanging="1134"/>
      </w:pPr>
      <w: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w:t>
      </w:r>
      <w:r>
        <w:lastRenderedPageBreak/>
        <w:t>należnych podatków lub opłat wraz z odsetkami lub grzywnami lub zawarł wiążące porozumienie w sprawie spłat tych należności;</w:t>
      </w:r>
    </w:p>
    <w:p w14:paraId="68174F49" w14:textId="56382C3C" w:rsidR="006678B0" w:rsidRPr="00E0242F" w:rsidRDefault="006678B0" w:rsidP="008535ED">
      <w:pPr>
        <w:pStyle w:val="Nagwek5"/>
        <w:numPr>
          <w:ilvl w:val="3"/>
          <w:numId w:val="6"/>
        </w:numPr>
        <w:spacing w:before="120" w:after="120"/>
        <w:ind w:left="2127" w:hanging="1134"/>
      </w:pPr>
      <w:r>
        <w:t xml:space="preserve">odpisu lub informacji z Krajowego Rejestru Sądowego lub z Centralnej Ewidencji i Informacji o Działalności Gospodarczej, w zakresie art. 109 ust. 1 pkt 4 Ustawy, sporządzonych nie </w:t>
      </w:r>
      <w:r w:rsidRPr="00234277">
        <w:t>wcześniej niż 3 miesiące przed jej zło</w:t>
      </w:r>
      <w:r w:rsidRPr="00E0242F">
        <w:t>żeniem, jeżeli odrębne przepisy wymagają wpisu do rejestru lub ewidencji;</w:t>
      </w:r>
    </w:p>
    <w:p w14:paraId="2E966ADA" w14:textId="3397E09E" w:rsidR="006678B0" w:rsidRDefault="006678B0" w:rsidP="00251CEF">
      <w:pPr>
        <w:pStyle w:val="Nagwek5"/>
        <w:numPr>
          <w:ilvl w:val="3"/>
          <w:numId w:val="6"/>
        </w:numPr>
        <w:spacing w:before="120" w:after="120"/>
        <w:ind w:left="2127" w:hanging="1134"/>
      </w:pPr>
      <w:r w:rsidRPr="002D3AFA">
        <w:t xml:space="preserve">oświadczenia Wykonawcy o aktualności informacji zawartych w oświadczeniu, o którym mowa w art. 125 ust. 1 Ustawy – formularzu JEDZ (wzór - załącznik nr </w:t>
      </w:r>
      <w:r w:rsidR="00E0242F" w:rsidRPr="00251CEF">
        <w:t>6</w:t>
      </w:r>
      <w:r w:rsidRPr="00234277">
        <w:t xml:space="preserve"> do SWZ</w:t>
      </w:r>
      <w:r w:rsidRPr="002D3AFA">
        <w:t>), w zakresie podstaw wykluczenia</w:t>
      </w:r>
      <w:r>
        <w:t xml:space="preserve"> z postępowania wskazanych przez Zamawiającego, o których mowa w:</w:t>
      </w:r>
    </w:p>
    <w:p w14:paraId="5B8DED42" w14:textId="77777777" w:rsidR="006678B0" w:rsidRDefault="006678B0" w:rsidP="00251CEF">
      <w:pPr>
        <w:pStyle w:val="Akapitzlist"/>
        <w:numPr>
          <w:ilvl w:val="0"/>
          <w:numId w:val="136"/>
        </w:numPr>
        <w:spacing w:after="14"/>
        <w:ind w:right="11"/>
        <w:contextualSpacing/>
        <w:jc w:val="both"/>
      </w:pPr>
      <w:r>
        <w:t xml:space="preserve">art. 108 ust. 1 pkt 3 Ustawy, </w:t>
      </w:r>
    </w:p>
    <w:p w14:paraId="6ED3E26D" w14:textId="77777777" w:rsidR="006678B0" w:rsidRDefault="006678B0" w:rsidP="00251CEF">
      <w:pPr>
        <w:pStyle w:val="Akapitzlist"/>
        <w:numPr>
          <w:ilvl w:val="0"/>
          <w:numId w:val="136"/>
        </w:numPr>
        <w:spacing w:after="14"/>
        <w:ind w:right="11"/>
        <w:contextualSpacing/>
        <w:jc w:val="both"/>
      </w:pPr>
      <w:r>
        <w:t xml:space="preserve">art. 108 ust. 1 pkt 4 Ustawy, dotyczących orzeczenia zakazu ubiegania się o zamówienie publiczne tytułem środka zapobiegawczego, </w:t>
      </w:r>
    </w:p>
    <w:p w14:paraId="51A26D8D" w14:textId="77777777" w:rsidR="006678B0" w:rsidRDefault="006678B0" w:rsidP="00251CEF">
      <w:pPr>
        <w:pStyle w:val="Akapitzlist"/>
        <w:numPr>
          <w:ilvl w:val="0"/>
          <w:numId w:val="136"/>
        </w:numPr>
        <w:spacing w:after="14"/>
        <w:ind w:right="11"/>
        <w:contextualSpacing/>
        <w:jc w:val="both"/>
      </w:pPr>
      <w:r>
        <w:t xml:space="preserve">art. 108 ust. 1 pkt 5 Ustawy, dotyczących zawarcia z innymi wykonawcami porozumienia mającego na celu zakłócenie konkurencji, </w:t>
      </w:r>
    </w:p>
    <w:p w14:paraId="5F51A119" w14:textId="77777777" w:rsidR="006678B0" w:rsidRDefault="006678B0" w:rsidP="00251CEF">
      <w:pPr>
        <w:pStyle w:val="Akapitzlist"/>
        <w:numPr>
          <w:ilvl w:val="0"/>
          <w:numId w:val="136"/>
        </w:numPr>
        <w:spacing w:after="14"/>
        <w:ind w:right="11"/>
        <w:contextualSpacing/>
        <w:jc w:val="both"/>
      </w:pPr>
      <w:r>
        <w:t xml:space="preserve">art. 108 ust. 1 pkt 6 Ustawy, </w:t>
      </w:r>
    </w:p>
    <w:p w14:paraId="6480569B" w14:textId="05437A4D" w:rsidR="00C378DA" w:rsidRPr="00200E80" w:rsidRDefault="006678B0" w:rsidP="00251CEF">
      <w:pPr>
        <w:pStyle w:val="Akapitzlist"/>
        <w:numPr>
          <w:ilvl w:val="0"/>
          <w:numId w:val="136"/>
        </w:numPr>
        <w:spacing w:after="14"/>
        <w:ind w:right="11"/>
        <w:contextualSpacing/>
        <w:jc w:val="both"/>
      </w:pPr>
      <w:r>
        <w:t xml:space="preserve">art. 109 ust. 1 pkt 1 Ustawy, odnośnie do naruszenia obowiązków dotyczących płatności podatków i </w:t>
      </w:r>
      <w:r w:rsidRPr="00234277">
        <w:t>opłat</w:t>
      </w:r>
      <w:r>
        <w:t xml:space="preserve"> lokalnych, o których mowa w ustawie z dnia 12 stycznia 1991 r. o podatkach i opłatach lokalnych (Dz.U. z 2019 r. poz. 1170)</w:t>
      </w:r>
      <w:r w:rsidR="00C378DA" w:rsidRPr="00200E80">
        <w:t>.</w:t>
      </w:r>
    </w:p>
    <w:p w14:paraId="658C364A" w14:textId="77777777" w:rsidR="00CE449E" w:rsidRDefault="00CE449E" w:rsidP="00251CEF">
      <w:pPr>
        <w:pStyle w:val="Nagwek5"/>
        <w:spacing w:before="120" w:after="120"/>
      </w:pPr>
      <w:bookmarkStart w:id="40" w:name="_Ref518560695"/>
      <w:bookmarkEnd w:id="38"/>
      <w:bookmarkEnd w:id="39"/>
      <w:r>
        <w:t xml:space="preserve">Jeżeli Wykonawca ma siedzibę lub miejsce zamieszkania poza terytorium Rzeczypospolitej Polskiej, zamiast dokumentów, o których mowa w:  </w:t>
      </w:r>
    </w:p>
    <w:p w14:paraId="4F0BAB45" w14:textId="43FCBE4B" w:rsidR="00CE449E" w:rsidRDefault="00CE449E" w:rsidP="00251CEF">
      <w:pPr>
        <w:pStyle w:val="Nagwek5"/>
        <w:numPr>
          <w:ilvl w:val="3"/>
          <w:numId w:val="6"/>
        </w:numPr>
        <w:spacing w:before="120" w:after="120"/>
        <w:ind w:left="2127" w:hanging="1134"/>
      </w:pPr>
      <w:r>
        <w:t xml:space="preserve">pkt 7.3.2.1.,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7.3.2.1.; </w:t>
      </w:r>
    </w:p>
    <w:p w14:paraId="0DB64F9C" w14:textId="02E1AAC1" w:rsidR="00CE449E" w:rsidRDefault="00CE449E" w:rsidP="00251CEF">
      <w:pPr>
        <w:pStyle w:val="Nagwek5"/>
        <w:numPr>
          <w:ilvl w:val="3"/>
          <w:numId w:val="6"/>
        </w:numPr>
        <w:spacing w:before="120" w:after="120"/>
        <w:ind w:left="2127" w:hanging="1134"/>
      </w:pPr>
      <w:r>
        <w:t>pkt 7.3.2.3. – 7.3.2.5 składa dokument lub dokumenty wystawione w kraju, w którym Wykonawca ma siedzibę lub miejsce zamieszkania, potwierdzające odpowiednio, że</w:t>
      </w:r>
      <w:r>
        <w:rPr>
          <w:rFonts w:ascii="Calibri" w:eastAsia="Calibri" w:hAnsi="Calibri" w:cs="Calibri"/>
          <w:sz w:val="23"/>
        </w:rPr>
        <w:t xml:space="preserve">:  </w:t>
      </w:r>
    </w:p>
    <w:p w14:paraId="2618C979" w14:textId="77777777" w:rsidR="00CE449E" w:rsidRDefault="00CE449E" w:rsidP="00251CEF">
      <w:pPr>
        <w:pStyle w:val="Akapitzlist"/>
        <w:numPr>
          <w:ilvl w:val="0"/>
          <w:numId w:val="144"/>
        </w:numPr>
        <w:spacing w:after="14"/>
        <w:ind w:right="11"/>
        <w:contextualSpacing/>
        <w:jc w:val="both"/>
      </w:pPr>
      <w:r>
        <w:t>nie naruszył obowiązków dotyczących płatności podatków, opłat lub składek na ubezpieczenie społeczne lub zdrowotne,</w:t>
      </w:r>
    </w:p>
    <w:p w14:paraId="1FF5EA78" w14:textId="77777777" w:rsidR="00CE449E" w:rsidRDefault="00CE449E" w:rsidP="00251CEF">
      <w:pPr>
        <w:pStyle w:val="Akapitzlist"/>
        <w:numPr>
          <w:ilvl w:val="0"/>
          <w:numId w:val="144"/>
        </w:numPr>
        <w:spacing w:after="14"/>
        <w:ind w:right="11"/>
        <w:contextualSpacing/>
        <w:jc w:val="both"/>
      </w:pPr>
      <w: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830CA52" w14:textId="5E326052" w:rsidR="00CE449E" w:rsidRDefault="00CE449E" w:rsidP="00251CEF">
      <w:pPr>
        <w:pStyle w:val="Nagwek5"/>
        <w:spacing w:before="120" w:after="120"/>
      </w:pPr>
      <w:r>
        <w:t xml:space="preserve">Dokumenty, o których mowa w pkt 7.3.3.1 oraz pkt 7.3.3.2. lit b) , powinny być wystawione nie wcześniej niż 6 miesięcy przed upływem terminu składania ofert. Dokument, o którym mowa w pkt 7.3.3.2 lit. a), powinien być wystawiony nie wcześniej niż 3 miesiące przed upływem tego terminu.  </w:t>
      </w:r>
    </w:p>
    <w:p w14:paraId="42CE85A1" w14:textId="47F5B161" w:rsidR="00CE449E" w:rsidRDefault="00CE449E" w:rsidP="00251CEF">
      <w:pPr>
        <w:pStyle w:val="Nagwek5"/>
        <w:spacing w:before="120" w:after="120"/>
      </w:pPr>
      <w:r>
        <w:t xml:space="preserve">Jeżeli w kraju, w którym Wykonawca ma siedzibę lub miejsce zamieszkania lub miejsce zamieszkania ma osoba, której dokument dotyczy, nie wydaje się dokumentów, o których mowa w </w:t>
      </w:r>
      <w:r w:rsidR="001F148D">
        <w:t>pkt 7.3.3.</w:t>
      </w:r>
      <w:r>
        <w:t xml:space="preserve">, lub gdy dokumenty te nie odnoszą się do wszystkich przypadków, o których mowa w art. 108 ust. 1 pkt 1, 2 i 4, art. 109 ust. 1 pkt 1 Ustawy,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w:t>
      </w:r>
      <w:r>
        <w:lastRenderedPageBreak/>
        <w:t xml:space="preserve">ze względu na siedzibę lub miejsce zamieszkania Wykonawcy lub miejsce zamieszkania tej osoby. Przepis pkt </w:t>
      </w:r>
      <w:r w:rsidR="001F148D">
        <w:t>7.3.4.</w:t>
      </w:r>
      <w:r>
        <w:t xml:space="preserve"> stosuje się.</w:t>
      </w:r>
    </w:p>
    <w:p w14:paraId="07E9432A" w14:textId="77777777" w:rsidR="00CE449E" w:rsidRDefault="00CE449E" w:rsidP="00251CEF">
      <w:pPr>
        <w:pStyle w:val="Nagwek5"/>
        <w:spacing w:before="120" w:after="120"/>
      </w:pPr>
      <w:r>
        <w:t>Wykonawca, który polega na zdolnościach lub sytuacji podmiotów udostępniających zasoby na zasadach określonych w art. 118 Ustawy, składa</w:t>
      </w:r>
    </w:p>
    <w:p w14:paraId="1AC25549" w14:textId="659A8CB7" w:rsidR="00CE449E" w:rsidRDefault="00CE449E" w:rsidP="00251CEF">
      <w:pPr>
        <w:pStyle w:val="Nagwek5"/>
        <w:numPr>
          <w:ilvl w:val="3"/>
          <w:numId w:val="6"/>
        </w:numPr>
        <w:spacing w:before="120" w:after="120"/>
        <w:ind w:left="2127" w:hanging="1134"/>
      </w:pPr>
      <w:r>
        <w:t xml:space="preserve">podmiotowe środki dowodowe, o których mowa w </w:t>
      </w:r>
      <w:r w:rsidR="007B2FD4">
        <w:t>pkt 7.3.1.</w:t>
      </w:r>
      <w:r>
        <w:t xml:space="preserve"> odpowiednio do udostępnianych zasobów;</w:t>
      </w:r>
    </w:p>
    <w:p w14:paraId="2C4E9FBF" w14:textId="68FC2B4B" w:rsidR="00CE449E" w:rsidRDefault="00CE449E" w:rsidP="00251CEF">
      <w:pPr>
        <w:pStyle w:val="Nagwek5"/>
        <w:numPr>
          <w:ilvl w:val="3"/>
          <w:numId w:val="6"/>
        </w:numPr>
        <w:spacing w:before="120" w:after="120"/>
        <w:ind w:left="2127" w:hanging="1134"/>
      </w:pPr>
      <w:r>
        <w:t xml:space="preserve">podmiotowe środki dowodowe, o których mowa w ust. </w:t>
      </w:r>
      <w:r w:rsidR="007B2FD4">
        <w:t>7.3.2.1 oraz 7.3.2.3. – 7.3.2.6</w:t>
      </w:r>
      <w:r>
        <w:t xml:space="preserve"> dotyczące tych podmiotów, potwierdzające, że nie zachodzą wobec tych podmiotów podstawy wykluczenia z postępowania.</w:t>
      </w:r>
    </w:p>
    <w:p w14:paraId="5F532E23" w14:textId="62608109" w:rsidR="00CE449E" w:rsidRDefault="00CE449E" w:rsidP="00251CEF">
      <w:pPr>
        <w:pStyle w:val="Nagwek5"/>
        <w:spacing w:before="120" w:after="120"/>
      </w:pPr>
      <w:r>
        <w:rPr>
          <w:rFonts w:eastAsiaTheme="minorEastAsia"/>
        </w:rPr>
        <w:t xml:space="preserve">Do podmiotów </w:t>
      </w:r>
      <w:r w:rsidRPr="00251CEF">
        <w:t>udostępniających</w:t>
      </w:r>
      <w:r>
        <w:rPr>
          <w:rFonts w:eastAsiaTheme="minorEastAsia"/>
        </w:rPr>
        <w:t xml:space="preserve"> zasoby na zasadach art. 118 Ustawy, mających siedzibę lub miejsce zamieszkania poza terytorium Rzeczypospolitej Polskiej, postanowienia ust.</w:t>
      </w:r>
      <w:r w:rsidR="00B41F4F">
        <w:rPr>
          <w:rFonts w:eastAsiaTheme="minorEastAsia"/>
        </w:rPr>
        <w:t xml:space="preserve"> 7.3.3. – 7.3.5.</w:t>
      </w:r>
      <w:r>
        <w:rPr>
          <w:rFonts w:eastAsiaTheme="minorEastAsia"/>
        </w:rPr>
        <w:t xml:space="preserve"> stosuje się odpowiednio.</w:t>
      </w:r>
    </w:p>
    <w:p w14:paraId="151DE70F" w14:textId="77777777" w:rsidR="00CE449E" w:rsidRDefault="00CE449E" w:rsidP="00251CEF">
      <w:pPr>
        <w:pStyle w:val="Nagwek5"/>
        <w:spacing w:before="120" w:after="120"/>
        <w:rPr>
          <w:rFonts w:eastAsiaTheme="minorEastAsia"/>
        </w:rPr>
      </w:pPr>
      <w:r>
        <w:rPr>
          <w:rFonts w:eastAsiaTheme="minorEastAsia"/>
        </w:rPr>
        <w:t xml:space="preserve">Wykonawcy wspólnie ubiegający się o udzielenie zamówienia, składają podmiotowe środki dowodowe, o których mowa w: </w:t>
      </w:r>
    </w:p>
    <w:p w14:paraId="3735E4F8" w14:textId="03EB662D" w:rsidR="00CE449E" w:rsidRPr="00251CEF" w:rsidRDefault="00230213" w:rsidP="00251CEF">
      <w:pPr>
        <w:pStyle w:val="Nagwek5"/>
        <w:numPr>
          <w:ilvl w:val="3"/>
          <w:numId w:val="6"/>
        </w:numPr>
        <w:spacing w:before="120" w:after="120"/>
        <w:ind w:left="2127" w:hanging="1134"/>
        <w:rPr>
          <w:rFonts w:eastAsiaTheme="minorEastAsia"/>
        </w:rPr>
      </w:pPr>
      <w:r>
        <w:rPr>
          <w:rFonts w:eastAsiaTheme="minorEastAsia"/>
        </w:rPr>
        <w:t>Pkt 7.3.1</w:t>
      </w:r>
      <w:r w:rsidR="00CE449E">
        <w:rPr>
          <w:rFonts w:eastAsiaTheme="minorEastAsia"/>
        </w:rPr>
        <w:t xml:space="preserve"> – </w:t>
      </w:r>
      <w:r w:rsidR="00CE449E" w:rsidRPr="009D2424">
        <w:rPr>
          <w:rFonts w:eastAsiaTheme="minorEastAsia"/>
        </w:rPr>
        <w:t xml:space="preserve">odpowiednio Wykonawca / Wykonawcy, który/którzy wykazuje/ą spełnianie warunku, w zakresie i na zasadach </w:t>
      </w:r>
      <w:r w:rsidR="00CE449E" w:rsidRPr="00234277">
        <w:rPr>
          <w:rFonts w:eastAsiaTheme="minorEastAsia"/>
        </w:rPr>
        <w:t xml:space="preserve">opisanych w rozdz. </w:t>
      </w:r>
      <w:r w:rsidR="00CE449E" w:rsidRPr="002D3AFA">
        <w:rPr>
          <w:rFonts w:eastAsiaTheme="minorEastAsia"/>
        </w:rPr>
        <w:t xml:space="preserve">5 SWZ, </w:t>
      </w:r>
    </w:p>
    <w:p w14:paraId="299DD29D" w14:textId="0BEF162C" w:rsidR="00CE449E" w:rsidRDefault="00230213" w:rsidP="00251CEF">
      <w:pPr>
        <w:pStyle w:val="Nagwek5"/>
        <w:numPr>
          <w:ilvl w:val="3"/>
          <w:numId w:val="6"/>
        </w:numPr>
        <w:spacing w:before="120" w:after="120"/>
        <w:ind w:left="2127" w:hanging="1134"/>
        <w:rPr>
          <w:rFonts w:eastAsiaTheme="minorEastAsia"/>
        </w:rPr>
      </w:pPr>
      <w:r>
        <w:rPr>
          <w:rFonts w:eastAsiaTheme="minorEastAsia"/>
        </w:rPr>
        <w:t>Pkt 7.3.2.</w:t>
      </w:r>
      <w:r w:rsidR="00CE449E">
        <w:rPr>
          <w:rFonts w:eastAsiaTheme="minorEastAsia"/>
        </w:rPr>
        <w:t xml:space="preserve"> – każdy z nich odrębnie. </w:t>
      </w:r>
    </w:p>
    <w:p w14:paraId="26A5A6AE" w14:textId="77777777" w:rsidR="00CE449E" w:rsidRDefault="00CE449E" w:rsidP="00251CEF">
      <w:pPr>
        <w:pStyle w:val="Nagwek5"/>
        <w:spacing w:before="120" w:after="120"/>
        <w:rPr>
          <w:rFonts w:eastAsiaTheme="minorEastAsia"/>
        </w:rPr>
      </w:pPr>
      <w:r>
        <w:rPr>
          <w:rFonts w:eastAsiaTheme="minorEastAsia"/>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BF82C4A" w14:textId="77777777" w:rsidR="00CE449E" w:rsidRDefault="00CE449E" w:rsidP="00251CEF">
      <w:pPr>
        <w:pStyle w:val="Nagwek5"/>
        <w:spacing w:before="120" w:after="120"/>
        <w:rPr>
          <w:rFonts w:eastAsiaTheme="minorEastAsia"/>
        </w:rPr>
      </w:pPr>
      <w:r>
        <w:rPr>
          <w:rFonts w:eastAsiaTheme="minorEastAsia"/>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AC7ECDF" w14:textId="77777777" w:rsidR="00CE449E" w:rsidRDefault="00CE449E" w:rsidP="00251CEF">
      <w:pPr>
        <w:pStyle w:val="Nagwek5"/>
        <w:spacing w:before="120" w:after="120"/>
        <w:rPr>
          <w:rFonts w:eastAsiaTheme="minorEastAsia"/>
        </w:rPr>
      </w:pPr>
      <w:r>
        <w:rPr>
          <w:rFonts w:eastAsiaTheme="minorEastAsia"/>
        </w:rPr>
        <w:t xml:space="preserve">Jeżeli złożony przez Wykonawcę formularz JEDZ,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22D7069F" w14:textId="77777777" w:rsidR="00CE449E" w:rsidRDefault="00CE449E" w:rsidP="00251CEF">
      <w:pPr>
        <w:pStyle w:val="Nagwek5"/>
        <w:spacing w:before="120" w:after="120"/>
        <w:rPr>
          <w:rFonts w:eastAsiaTheme="minorEastAsia"/>
        </w:rPr>
      </w:pPr>
      <w:r>
        <w:rPr>
          <w:rFonts w:eastAsiaTheme="minorEastAsia"/>
        </w:rPr>
        <w:t xml:space="preserve">Wykonawca nie jest zobowiązany do złożenia podmiotowych środków dowodowych, które Zamawiający posiada, jeżeli Wykonawca wskaże te środki oraz potwierdzi ich prawidłowość i aktualność. </w:t>
      </w:r>
    </w:p>
    <w:p w14:paraId="2E25D2E9" w14:textId="029D8745" w:rsidR="00CE449E" w:rsidRDefault="00CE449E" w:rsidP="00251CEF">
      <w:pPr>
        <w:pStyle w:val="Nagwek5"/>
        <w:spacing w:before="120" w:after="120"/>
        <w:rPr>
          <w:rFonts w:eastAsiaTheme="minorEastAsia"/>
          <w:sz w:val="24"/>
          <w:szCs w:val="24"/>
        </w:rPr>
      </w:pPr>
      <w:r>
        <w:rPr>
          <w:rFonts w:eastAsiaTheme="minorEastAsia"/>
        </w:rPr>
        <w:t xml:space="preserve">W przypadku wskazania przez Wykonawcę dostępności podmiotowych środków dowodowych lub dokumentów potwierdzający umocowanie do reprezentacji Wykonawcy, o których mowa w pkt </w:t>
      </w:r>
      <w:r w:rsidR="008C55C8">
        <w:rPr>
          <w:rFonts w:eastAsiaTheme="minorEastAsia"/>
        </w:rPr>
        <w:t>7.1.4.</w:t>
      </w:r>
      <w:r>
        <w:rPr>
          <w:rFonts w:eastAsiaTheme="minorEastAsia"/>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 </w:t>
      </w:r>
    </w:p>
    <w:bookmarkEnd w:id="37"/>
    <w:bookmarkEnd w:id="40"/>
    <w:p w14:paraId="489BBBE4" w14:textId="12172EDC" w:rsidR="006A1A93" w:rsidRPr="00200E80" w:rsidRDefault="006A1A93" w:rsidP="00251CEF">
      <w:pPr>
        <w:pStyle w:val="Nagwek4"/>
        <w:numPr>
          <w:ilvl w:val="0"/>
          <w:numId w:val="0"/>
        </w:numPr>
        <w:spacing w:before="120" w:after="120" w:line="240" w:lineRule="auto"/>
        <w:ind w:left="720" w:hanging="720"/>
      </w:pPr>
    </w:p>
    <w:p w14:paraId="45FE33C1" w14:textId="24FC4767" w:rsidR="00332BFD" w:rsidRDefault="00332BFD">
      <w:pPr>
        <w:pStyle w:val="Nagwek1"/>
        <w:shd w:val="clear" w:color="auto" w:fill="A6A6A6" w:themeFill="background1" w:themeFillShade="A6"/>
        <w:spacing w:before="120" w:after="120" w:line="240" w:lineRule="auto"/>
      </w:pPr>
      <w:bookmarkStart w:id="41" w:name="_Toc456883143"/>
      <w:bookmarkStart w:id="42" w:name="_Toc70665145"/>
      <w:r>
        <w:t>Forma i postać składanych oświadczeń i dokumentów.</w:t>
      </w:r>
    </w:p>
    <w:p w14:paraId="6915C2DC" w14:textId="77777777" w:rsidR="00332BFD" w:rsidRDefault="00332BFD" w:rsidP="00251CEF">
      <w:pPr>
        <w:pStyle w:val="Nagwek4"/>
        <w:spacing w:before="120" w:after="120" w:line="240" w:lineRule="auto"/>
      </w:pPr>
      <w:r>
        <w:t>Podmiotowe środki dowodowe oraz inne dokumenty lub oświadczenia, o których mowa w </w:t>
      </w:r>
      <w:r w:rsidRPr="00234277">
        <w:rPr>
          <w:bCs/>
        </w:rPr>
        <w:t>rozporządzeniu Ministra Rozwoju, Pracy i Technologii  z dnia 23 grudnia 2020 r. w sprawie podmiotowy</w:t>
      </w:r>
      <w:r w:rsidRPr="002D3AFA">
        <w:rPr>
          <w:bCs/>
        </w:rPr>
        <w:t>ch środków</w:t>
      </w:r>
      <w:r>
        <w:t xml:space="preserve"> dowodowych oraz innych dokumentów lub oświadczeń, jakich może żądać zamawiający od wykonawcy (Dz.U. poz. 2415), składa się w formie elektronicznej, w postaci elektronicznej opatrzonej podpisem zaufanym lub podpisem osobistym, lub w formie dokumentowej, w zakresie i w sposób określony w przepisach rozporządzenia </w:t>
      </w:r>
      <w:r>
        <w:lastRenderedPageBreak/>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dalej jako „rozporządzenie”.</w:t>
      </w:r>
    </w:p>
    <w:p w14:paraId="02E15FD9" w14:textId="2EA6003D" w:rsidR="00332BFD" w:rsidRDefault="00332BFD" w:rsidP="00251CEF">
      <w:pPr>
        <w:pStyle w:val="Nagwek4"/>
        <w:spacing w:before="120" w:after="120" w:line="240" w:lineRule="auto"/>
      </w:pPr>
      <w: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 (§ 2 ust. 1 rozporządzenia).</w:t>
      </w:r>
    </w:p>
    <w:p w14:paraId="1B26A6DB" w14:textId="77777777" w:rsidR="00332BFD" w:rsidRDefault="00332BFD" w:rsidP="00251CEF">
      <w:pPr>
        <w:pStyle w:val="Nagwek4"/>
        <w:spacing w:before="120" w:after="120" w:line="240" w:lineRule="auto"/>
      </w:pPr>
      <w:r>
        <w:t>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 2 ust. 2 rozporządzenia).</w:t>
      </w:r>
    </w:p>
    <w:p w14:paraId="34DBDAAE" w14:textId="77777777" w:rsidR="00332BFD" w:rsidRDefault="00332BFD" w:rsidP="00251CEF">
      <w:pPr>
        <w:pStyle w:val="Nagwek4"/>
        <w:spacing w:before="120" w:after="120" w:line="240" w:lineRule="auto"/>
      </w:pPr>
      <w: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 4 ust. 1 rozporządzenia).</w:t>
      </w:r>
    </w:p>
    <w:p w14:paraId="71611BC0" w14:textId="031E3CF7" w:rsidR="00332BFD" w:rsidRDefault="00332BFD" w:rsidP="00251CEF">
      <w:pPr>
        <w:pStyle w:val="Nagwek4"/>
        <w:spacing w:before="120" w:after="120" w:line="240" w:lineRule="auto"/>
      </w:pPr>
      <w:r>
        <w:t>Podmiotowe środki dowodowe oraz inne dokumenty lub oświadczenia, sporządzone w języku obcym przekazuje się wraz z tłumaczeniem na język polski.</w:t>
      </w:r>
    </w:p>
    <w:p w14:paraId="35728D16" w14:textId="0E1896ED" w:rsidR="00332BFD" w:rsidRDefault="00332BFD" w:rsidP="00251CEF">
      <w:pPr>
        <w:pStyle w:val="Nagwek4"/>
        <w:spacing w:before="120" w:after="120" w:line="240" w:lineRule="auto"/>
      </w:pPr>
      <w: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 6 ust. 1 rozporządzenia). </w:t>
      </w:r>
    </w:p>
    <w:p w14:paraId="069B540C" w14:textId="5FBB36D1" w:rsidR="00332BFD" w:rsidRDefault="00332BFD" w:rsidP="00251CEF">
      <w:pPr>
        <w:pStyle w:val="Nagwek4"/>
        <w:spacing w:before="120" w:after="120" w:line="240" w:lineRule="auto"/>
      </w:pPr>
      <w: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 6 ust. 2 rozporządzenia).</w:t>
      </w:r>
    </w:p>
    <w:p w14:paraId="0FF3F5AD" w14:textId="77777777" w:rsidR="00332BFD" w:rsidRDefault="00332BFD" w:rsidP="00251CEF">
      <w:pPr>
        <w:pStyle w:val="Nagwek4"/>
        <w:spacing w:before="120" w:after="120" w:line="240" w:lineRule="auto"/>
      </w:pPr>
      <w:r>
        <w:t xml:space="preserve">Zgodnie z § 6 ust. 3 rozporządzenia poświadczenia zgodności cyfrowego odwzorowania z dokumentem w postaci papierowej, o którym mowa w § 6 ust. 2 rozporządzenia, dokonuje w przypadku: </w:t>
      </w:r>
    </w:p>
    <w:p w14:paraId="1D24B2DC" w14:textId="77777777" w:rsidR="00332BFD" w:rsidRDefault="00332BFD" w:rsidP="00251CEF">
      <w:pPr>
        <w:pStyle w:val="Nagwek5"/>
        <w:spacing w:before="120" w:after="120"/>
      </w:pPr>
      <w: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46A3D27" w14:textId="565DA351" w:rsidR="00CC2194" w:rsidRDefault="00CC2194" w:rsidP="008C68FC">
      <w:pPr>
        <w:pStyle w:val="Nagwek5"/>
        <w:spacing w:before="120" w:after="120" w:line="276" w:lineRule="auto"/>
      </w:pPr>
      <w:r>
        <w:lastRenderedPageBreak/>
        <w:t>przedmiotowych środków dowodowych – odpowiednio Wykonawca lub Wykonawca wspólnie ubiegający się o udzielenie zamówienia;</w:t>
      </w:r>
    </w:p>
    <w:p w14:paraId="0AFB4876" w14:textId="63C1FF41" w:rsidR="00332BFD" w:rsidRDefault="00332BFD" w:rsidP="00251CEF">
      <w:pPr>
        <w:pStyle w:val="Nagwek5"/>
        <w:spacing w:before="120" w:after="120"/>
      </w:pPr>
      <w:r>
        <w:t xml:space="preserve">innych dokumentów, w tym dokumentów, o których mowa w art. 94 ust. 2 Ustawy – odpowiednio Wykonawca lub Wykonawca wspólnie ubiegający się o udzielenie zamówienia, w zakresie dokumentów, które każdego z nich dotyczą. </w:t>
      </w:r>
    </w:p>
    <w:p w14:paraId="651789AB" w14:textId="77777777" w:rsidR="00332BFD" w:rsidRDefault="00332BFD" w:rsidP="00251CEF">
      <w:pPr>
        <w:pStyle w:val="Nagwek4"/>
        <w:spacing w:before="120" w:after="120" w:line="240" w:lineRule="auto"/>
      </w:pPr>
      <w:r>
        <w:t>Poświadczenia zgodności cyfrowego odwzorowania z dokumentem w postaci papierowej, o którym mowa w § 6 ust. 2 rozporządzenia, może dokonać również notariusz (§ 6 ust. 4 rozporządzenia).</w:t>
      </w:r>
    </w:p>
    <w:p w14:paraId="530944CE" w14:textId="77777777" w:rsidR="00332BFD" w:rsidRDefault="00332BFD" w:rsidP="00251CEF">
      <w:pPr>
        <w:pStyle w:val="Nagwek4"/>
        <w:spacing w:before="120" w:after="120" w:line="240" w:lineRule="auto"/>
      </w:pPr>
      <w: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 6 ust. 5 rozporządzenia).</w:t>
      </w:r>
    </w:p>
    <w:p w14:paraId="25A16AF4" w14:textId="05DD3F9F" w:rsidR="00332BFD" w:rsidRDefault="00332BFD" w:rsidP="00251CEF">
      <w:pPr>
        <w:pStyle w:val="Nagwek4"/>
        <w:spacing w:before="120" w:after="120" w:line="240" w:lineRule="auto"/>
      </w:pPr>
      <w:r>
        <w:t>Podmiotowe środki dowodowe, w tym oświadczenie, o którym mowa w art. 117 ust. 4 ustawy, oraz zobowiązanie podmiotu udostępniającego zasoby, niewystawione przez upoważnione podmioty, oraz pełnomocnictwo przekazuje się w postaci elektronicznej i opatruje się kwalifikowanym podpisem elektronicznym (§ 7 ust. 1 rozporządzenia).</w:t>
      </w:r>
    </w:p>
    <w:p w14:paraId="3C90DD7F" w14:textId="79F7A176" w:rsidR="00332BFD" w:rsidRDefault="00332BFD" w:rsidP="00251CEF">
      <w:pPr>
        <w:pStyle w:val="Nagwek4"/>
        <w:spacing w:before="120" w:after="120" w:line="240" w:lineRule="auto"/>
      </w:pPr>
      <w:r>
        <w:t>W 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 7 ust. 2 rozporządzenia).</w:t>
      </w:r>
    </w:p>
    <w:p w14:paraId="1C8E1639" w14:textId="77777777" w:rsidR="00332BFD" w:rsidRDefault="00332BFD" w:rsidP="00251CEF">
      <w:pPr>
        <w:pStyle w:val="Nagwek4"/>
        <w:spacing w:before="120" w:after="120" w:line="240" w:lineRule="auto"/>
        <w:rPr>
          <w:rFonts w:eastAsia="Calibri"/>
          <w:lang w:eastAsia="en-US"/>
        </w:rPr>
      </w:pPr>
      <w:r>
        <w:t xml:space="preserve">Zgodnie z § 7 ust. 3 rozporządzenia poświadczenia zgodności cyfrowego odwzorowania z dokumentem w postaci papierowej, o którym mowa w ust. 2, dokonuje w przypadku: </w:t>
      </w:r>
    </w:p>
    <w:p w14:paraId="11F74E52" w14:textId="77777777" w:rsidR="00332BFD" w:rsidRDefault="00332BFD" w:rsidP="00251CEF">
      <w:pPr>
        <w:pStyle w:val="Nagwek5"/>
        <w:spacing w:before="120" w:after="120"/>
      </w:pPr>
      <w: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38B70DCE" w14:textId="5CB95FB3" w:rsidR="00CC2194" w:rsidRDefault="00CC2194" w:rsidP="008C68FC">
      <w:pPr>
        <w:pStyle w:val="Nagwek5"/>
        <w:spacing w:before="120" w:after="120" w:line="276" w:lineRule="auto"/>
      </w:pPr>
      <w:r>
        <w:t>przedmiotowego środka dowodowego, oświadczenia, o którym mowa w art. 117 ust. 4 Ustawy, lub zobowiązania podmiotu udostępniającego zasoby – odpowiednio Wykonawca lub Wykonawca wspólnie ubiegający się o udzielenie zamówienia;</w:t>
      </w:r>
    </w:p>
    <w:p w14:paraId="57844973" w14:textId="614F4280" w:rsidR="00332BFD" w:rsidRDefault="00332BFD" w:rsidP="00251CEF">
      <w:pPr>
        <w:pStyle w:val="Nagwek5"/>
        <w:spacing w:before="120" w:after="120"/>
      </w:pPr>
      <w:r>
        <w:t xml:space="preserve">oświadczenia, o którym mowa w art. 117 ust. 4 Ustawy, lub zobowiązania podmiotu udostępniającego zasoby – odpowiednio Wykonawca lub Wykonawca wspólnie ubiegający się o udzielenie zamówienia; </w:t>
      </w:r>
    </w:p>
    <w:p w14:paraId="09029A52" w14:textId="77777777" w:rsidR="00332BFD" w:rsidRDefault="00332BFD" w:rsidP="00251CEF">
      <w:pPr>
        <w:pStyle w:val="Nagwek5"/>
        <w:spacing w:before="120" w:after="120"/>
        <w:rPr>
          <w:rFonts w:eastAsia="Calibri"/>
          <w:lang w:eastAsia="en-US"/>
        </w:rPr>
      </w:pPr>
      <w:r>
        <w:t>pełnomocnictwa – mocodawca.</w:t>
      </w:r>
    </w:p>
    <w:p w14:paraId="43E6F196" w14:textId="77777777" w:rsidR="00332BFD" w:rsidRDefault="00332BFD" w:rsidP="00251CEF">
      <w:pPr>
        <w:pStyle w:val="Nagwek4"/>
        <w:spacing w:before="120" w:after="120" w:line="240" w:lineRule="auto"/>
      </w:pPr>
      <w:r>
        <w:t>Poświadczenia zgodności cyfrowego odwzorowania z dokumentem w postaci papierowej, o którym mowa w § 7 ust. 2 rozporządzenia, może dokonać również notariusz (§ 7 ust. 4 rozporządzenia).</w:t>
      </w:r>
    </w:p>
    <w:p w14:paraId="0DCEF15F" w14:textId="77777777" w:rsidR="00332BFD" w:rsidRDefault="00332BFD" w:rsidP="00251CEF">
      <w:pPr>
        <w:pStyle w:val="Nagwek4"/>
        <w:spacing w:before="120" w:after="120" w:line="240" w:lineRule="auto"/>
      </w:pPr>
      <w:r>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 (§ 8 rozporządzenia). </w:t>
      </w:r>
    </w:p>
    <w:p w14:paraId="570E6FE0" w14:textId="2CE626A8" w:rsidR="00332BFD" w:rsidRDefault="00332BFD" w:rsidP="00251CEF">
      <w:pPr>
        <w:pStyle w:val="Nagwek4"/>
        <w:spacing w:before="120" w:after="120" w:line="240" w:lineRule="auto"/>
      </w:pPr>
      <w:r>
        <w:t xml:space="preserve">W przypadku gdy podmiotowe środki dowodowe, lub inne dokumenty, dokumenty potwierdzające umocowanie do reprezentowania, zostały wystawione przez upoważnione </w:t>
      </w:r>
      <w:r>
        <w:lastRenderedPageBreak/>
        <w:t xml:space="preserve">podmioty jako dokument elektroniczny, przekazuje się uwierzytelniony wydruk wizualizacji treści tego dokumentu (§ 9 ust. 5 rozporządzenia). </w:t>
      </w:r>
    </w:p>
    <w:p w14:paraId="5FE6BE36" w14:textId="77777777" w:rsidR="00332BFD" w:rsidRDefault="00332BFD" w:rsidP="00251CEF">
      <w:pPr>
        <w:pStyle w:val="Nagwek4"/>
        <w:spacing w:before="120" w:after="120" w:line="240" w:lineRule="auto"/>
      </w:pPr>
      <w: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 9 ust. 6 rozporządzenia). </w:t>
      </w:r>
    </w:p>
    <w:p w14:paraId="321C15A7" w14:textId="77777777" w:rsidR="00332BFD" w:rsidRDefault="00332BFD" w:rsidP="00251CEF">
      <w:pPr>
        <w:pStyle w:val="Nagwek4"/>
        <w:spacing w:before="120" w:after="120" w:line="240" w:lineRule="auto"/>
      </w:pPr>
      <w:r>
        <w:t>Zamawiający może żądać przedstawienia oryginału lub notarialnie poświadczonej kopii, wyłącznie wtedy, gdy złożona kopia jest nieczytelna lub budzi wątpliwości co do jej prawdziwości (§ 9 ust. 7 rozporządzenia).</w:t>
      </w:r>
    </w:p>
    <w:p w14:paraId="7A77810E" w14:textId="77777777" w:rsidR="00332BFD" w:rsidRDefault="00332BFD" w:rsidP="00251CEF">
      <w:pPr>
        <w:pStyle w:val="Nagwek4"/>
        <w:spacing w:before="120" w:after="120" w:line="240" w:lineRule="auto"/>
      </w:pPr>
      <w:r>
        <w:t>Zgodnie z § 10 rozporządzenia dokumenty elektroniczne w postępowaniu musza spełniać łącznie następujące wymagania:</w:t>
      </w:r>
    </w:p>
    <w:p w14:paraId="559EEAAC" w14:textId="77777777" w:rsidR="00332BFD" w:rsidRDefault="00332BFD" w:rsidP="00251CEF">
      <w:pPr>
        <w:pStyle w:val="Nagwek5"/>
        <w:spacing w:before="120" w:after="120"/>
      </w:pPr>
      <w:r>
        <w:t>muszą być utrwalone w sposób umożliwiający ich wielokrotne odczytanie, zapisanie i powielenie, a także przekazanie przy użyciu środków komunikacji elektronicznej lub na informatycznym nośniku danych;</w:t>
      </w:r>
    </w:p>
    <w:p w14:paraId="4C9DBA9A" w14:textId="77777777" w:rsidR="00332BFD" w:rsidRDefault="00332BFD" w:rsidP="00251CEF">
      <w:pPr>
        <w:pStyle w:val="Nagwek5"/>
        <w:spacing w:before="120" w:after="120"/>
      </w:pPr>
      <w:r>
        <w:t xml:space="preserve">muszą umożliwiać prezentację treści w postaci elektronicznej, w szczególności przez wyświetlenie tej treści na monitorze ekranowym; </w:t>
      </w:r>
    </w:p>
    <w:p w14:paraId="5A0C71EC" w14:textId="77777777" w:rsidR="00332BFD" w:rsidRDefault="00332BFD" w:rsidP="00251CEF">
      <w:pPr>
        <w:pStyle w:val="Nagwek5"/>
        <w:spacing w:before="120" w:after="120"/>
      </w:pPr>
      <w:r>
        <w:t>muszą umożliwiać prezentację treści w postaci papierowej, w szczególności za pomocą wydruku;</w:t>
      </w:r>
    </w:p>
    <w:p w14:paraId="2A7B4B9E" w14:textId="77777777" w:rsidR="00332BFD" w:rsidRDefault="00332BFD" w:rsidP="00251CEF">
      <w:pPr>
        <w:pStyle w:val="Nagwek5"/>
        <w:spacing w:before="120" w:after="120"/>
      </w:pPr>
      <w:r>
        <w:t>muszą zawierać dane w układzie niepozostawiającym wątpliwości co do treści i kontekstu zapisanych informacji.</w:t>
      </w:r>
    </w:p>
    <w:p w14:paraId="7D4C12FB" w14:textId="77777777" w:rsidR="00332BFD" w:rsidRPr="00234277" w:rsidRDefault="00332BFD" w:rsidP="00251CEF"/>
    <w:p w14:paraId="1983FE16" w14:textId="51B5AC9A" w:rsidR="00432C34" w:rsidRDefault="00AE410F">
      <w:pPr>
        <w:pStyle w:val="Nagwek1"/>
        <w:shd w:val="clear" w:color="auto" w:fill="A6A6A6" w:themeFill="background1" w:themeFillShade="A6"/>
        <w:spacing w:before="120" w:after="120" w:line="240" w:lineRule="auto"/>
      </w:pPr>
      <w:r w:rsidRPr="00200E80">
        <w:t>Informacje o sposobie porozumiewania się Zamawiającego z Wykonawcami oraz przekazywania oświadczeń i dokumentów, a także wskazanie osób uprawnionych do porozumiewania się z Wykonawcami</w:t>
      </w:r>
      <w:bookmarkEnd w:id="41"/>
      <w:r w:rsidR="006A1A93" w:rsidRPr="00200E80">
        <w:t>.</w:t>
      </w:r>
      <w:bookmarkEnd w:id="42"/>
    </w:p>
    <w:p w14:paraId="6DB1C3F7" w14:textId="77777777" w:rsidR="00C063A6" w:rsidRDefault="00C063A6" w:rsidP="00251CEF">
      <w:pPr>
        <w:pStyle w:val="Nagwek4"/>
        <w:spacing w:before="120" w:after="120" w:line="240" w:lineRule="auto"/>
      </w:pPr>
      <w:r>
        <w:t xml:space="preserve">Postępowanie jest prowadzone w języku polskim. </w:t>
      </w:r>
    </w:p>
    <w:p w14:paraId="57B7BFBC" w14:textId="77777777" w:rsidR="00C063A6" w:rsidRDefault="00C063A6" w:rsidP="00251CEF">
      <w:pPr>
        <w:pStyle w:val="Nagwek4"/>
        <w:spacing w:before="120" w:after="120" w:line="240" w:lineRule="auto"/>
      </w:pPr>
      <w:r>
        <w:t xml:space="preserve">W postępowaniu  o udzielenie  zamówienia  komunikacja  między  Zamawiającym a  Wykonawcami, w szczególności  składanie  ofert, dokumentów oraz  oświadczeń, w tym oświadczenia składanego na formularzu JEDZ, odbywa się przy użyciu środków komunikacji elektronicznej zapewnionych przez system zapewniający obsługę procesu udzielania zamówień publicznych za pośrednictwem środków komunikacji elektronicznej, zwany dalej Systemem. </w:t>
      </w:r>
    </w:p>
    <w:p w14:paraId="3F436371" w14:textId="77777777" w:rsidR="00C063A6" w:rsidRDefault="00C063A6" w:rsidP="00251CEF">
      <w:pPr>
        <w:pStyle w:val="Nagwek4"/>
        <w:spacing w:before="120" w:after="120" w:line="240" w:lineRule="auto"/>
      </w:pPr>
      <w:r>
        <w:t xml:space="preserve">System jest dostępny pod adresem: </w:t>
      </w:r>
      <w:hyperlink r:id="rId40" w:history="1">
        <w:r>
          <w:rPr>
            <w:rStyle w:val="Hipercze"/>
          </w:rPr>
          <w:t>https://portal.smartpzp.pl/armsa</w:t>
        </w:r>
      </w:hyperlink>
      <w:hyperlink r:id="rId41" w:history="1">
        <w:r>
          <w:rPr>
            <w:rStyle w:val="Hipercze"/>
          </w:rPr>
          <w:t xml:space="preserve"> </w:t>
        </w:r>
      </w:hyperlink>
      <w:r>
        <w:rPr>
          <w:sz w:val="24"/>
        </w:rPr>
        <w:t xml:space="preserve"> </w:t>
      </w:r>
    </w:p>
    <w:p w14:paraId="174ABF38" w14:textId="77777777" w:rsidR="00C063A6" w:rsidRDefault="00C063A6" w:rsidP="00251CEF">
      <w:pPr>
        <w:pStyle w:val="Nagwek4"/>
        <w:spacing w:before="120" w:after="120" w:line="240" w:lineRule="auto"/>
      </w:pPr>
      <w:r>
        <w:t xml:space="preserve">Przeglądanie i pobieranie publicznej treści dokumentacji postępowania nie wymaga posiadania konta w Systemie, ani logowania do Systemu. </w:t>
      </w:r>
    </w:p>
    <w:p w14:paraId="299680AA" w14:textId="77777777" w:rsidR="00C063A6" w:rsidRDefault="00C063A6" w:rsidP="00251CEF">
      <w:pPr>
        <w:pStyle w:val="Nagwek4"/>
        <w:spacing w:before="120" w:after="120" w:line="240" w:lineRule="auto"/>
      </w:pPr>
      <w:r>
        <w:t xml:space="preserve">Za  pośrednictwem  posiadanego w Systemie konta Użytkownika Zewnętrznego odbywa się komunikacja Wykonawcy z Zamawiającym w postępowaniu, w szczególności: przekazywanie dokumentów, oświadczeń, informacji, pytań, wniosków w ramach postępowania. </w:t>
      </w:r>
    </w:p>
    <w:p w14:paraId="0DD2D1E0" w14:textId="77777777" w:rsidR="00C063A6" w:rsidRDefault="00C063A6" w:rsidP="00251CEF">
      <w:pPr>
        <w:pStyle w:val="Nagwek4"/>
        <w:spacing w:before="120" w:after="120" w:line="240" w:lineRule="auto"/>
      </w:pPr>
      <w:r>
        <w:t xml:space="preserve">Za  pośrednictwem  posiadanego w Systemie konta Jednostki Zamawiającej oraz kont jej Użytkowników Zewnętrznych odbywa się komunikacja Zamawiającego z Wykonawcą w postępowaniu, w szczególności: przekazywanie wezwań i zawiadomień, informacji, odpowiedzi na pytania.  </w:t>
      </w:r>
    </w:p>
    <w:p w14:paraId="6BCA493A" w14:textId="77777777" w:rsidR="00C063A6" w:rsidRDefault="00C063A6" w:rsidP="00251CEF">
      <w:pPr>
        <w:pStyle w:val="Nagwek4"/>
        <w:spacing w:before="120" w:after="120" w:line="240" w:lineRule="auto"/>
      </w:pPr>
      <w:r>
        <w:t xml:space="preserve">Komunikacja między Zamawiającym a Wykonawcami, w tym wszelkie oświadczenia, wnioski, zawiadomienia oraz informacje, przekazywane są w formie elektronicznej za pośrednictwem Systemu, w zakładce „Korespondencja”. Za datę wpływu oświadczeń, </w:t>
      </w:r>
      <w:r>
        <w:lastRenderedPageBreak/>
        <w:t xml:space="preserve">wniosków, zaświadczeń oraz informacji przyjmuje się datę zapisania na serwerach. Aktualny data i godzina, zsynchronizowane z Głównym Urzędem Miar, wyświetlane są w prawym górnym rogu Systemu. </w:t>
      </w:r>
    </w:p>
    <w:p w14:paraId="4A682184" w14:textId="77777777" w:rsidR="00C063A6" w:rsidRDefault="00C063A6" w:rsidP="00251CEF">
      <w:pPr>
        <w:pStyle w:val="Nagwek4"/>
        <w:spacing w:before="120" w:after="120" w:line="240" w:lineRule="auto"/>
      </w:pPr>
      <w:r>
        <w:t xml:space="preserve">Do pełnego i prawidłowego korzystania z Systemu przez Użytkowników Zewnętrznych konieczne jest posiadanie przez co najmniej jednego uprawnionego Użytkownika Zewnętrznego Wykonawcy elektronicznego podpisu kwalifikowanego służącego do autentykacji i podpisu. </w:t>
      </w:r>
    </w:p>
    <w:p w14:paraId="17DAB114" w14:textId="77777777" w:rsidR="00C063A6" w:rsidRDefault="00C063A6" w:rsidP="00251CEF">
      <w:pPr>
        <w:pStyle w:val="Nagwek4"/>
        <w:spacing w:before="120" w:after="120" w:line="240" w:lineRule="auto"/>
      </w:pPr>
      <w:r>
        <w:t xml:space="preserve">Zamawiający określa następujące niezbędne wymagania sprzętowo-aplikacyjne umożliwiające pracę na Systemie: </w:t>
      </w:r>
    </w:p>
    <w:p w14:paraId="3BC803DD" w14:textId="77777777" w:rsidR="00C063A6" w:rsidRDefault="00C063A6" w:rsidP="00251CEF">
      <w:pPr>
        <w:pStyle w:val="Nagwek5"/>
        <w:spacing w:before="120" w:after="120"/>
      </w:pPr>
      <w:r>
        <w:t xml:space="preserve">stały dostęp do sieci Internet o gwarantowanej przepustowości nie mniejszej niż 1 Mb/s; </w:t>
      </w:r>
    </w:p>
    <w:p w14:paraId="03490696" w14:textId="77777777" w:rsidR="00C063A6" w:rsidRDefault="00C063A6" w:rsidP="00251CEF">
      <w:pPr>
        <w:pStyle w:val="Nagwek5"/>
        <w:spacing w:before="120" w:after="120"/>
      </w:pPr>
      <w:r>
        <w:t xml:space="preserve">komputer klasy PC lub MAC, o następującej konfiguracji: pamięć min. 3 GB RAM, procesor 1500 MHz lub lepszy, jeden z systemów operacyjnych  Linux </w:t>
      </w:r>
      <w:proofErr w:type="spellStart"/>
      <w:r>
        <w:t>Kernel</w:t>
      </w:r>
      <w:proofErr w:type="spellEnd"/>
      <w:r>
        <w:t xml:space="preserve"> 4.0 , Windows  7 i </w:t>
      </w:r>
      <w:proofErr w:type="spellStart"/>
      <w:r>
        <w:t>MacOS</w:t>
      </w:r>
      <w:proofErr w:type="spellEnd"/>
      <w:r>
        <w:t xml:space="preserve"> 10.12 -  lub ich nowsze wersje; </w:t>
      </w:r>
    </w:p>
    <w:p w14:paraId="238E5F0B" w14:textId="77777777" w:rsidR="00C063A6" w:rsidRDefault="00C063A6" w:rsidP="00251CEF">
      <w:pPr>
        <w:pStyle w:val="Nagwek5"/>
        <w:spacing w:before="120" w:after="120"/>
      </w:pPr>
      <w:r>
        <w:t xml:space="preserve">zainstalowana przeglądarka internetowa: </w:t>
      </w:r>
      <w:proofErr w:type="spellStart"/>
      <w:r>
        <w:t>Firefox</w:t>
      </w:r>
      <w:proofErr w:type="spellEnd"/>
      <w:r>
        <w:t xml:space="preserve"> </w:t>
      </w:r>
      <w:proofErr w:type="spellStart"/>
      <w:r>
        <w:t>ver</w:t>
      </w:r>
      <w:proofErr w:type="spellEnd"/>
      <w:r>
        <w:t xml:space="preserve">. 46 i późniejsze, Chrome </w:t>
      </w:r>
      <w:proofErr w:type="spellStart"/>
      <w:r>
        <w:t>ver</w:t>
      </w:r>
      <w:proofErr w:type="spellEnd"/>
      <w:r>
        <w:t xml:space="preserve">. 45 lub późniejsze, Opera </w:t>
      </w:r>
      <w:proofErr w:type="spellStart"/>
      <w:r>
        <w:t>ver</w:t>
      </w:r>
      <w:proofErr w:type="spellEnd"/>
      <w:r>
        <w:t xml:space="preserve">. 37 lub późniejsze, Internet Explorer 11. Przeglądarki zalecane: Chrome, </w:t>
      </w:r>
      <w:proofErr w:type="spellStart"/>
      <w:r>
        <w:t>Firefox</w:t>
      </w:r>
      <w:proofErr w:type="spellEnd"/>
      <w:r>
        <w:t xml:space="preserve">, Opera; </w:t>
      </w:r>
    </w:p>
    <w:p w14:paraId="27E0E578" w14:textId="77777777" w:rsidR="00C063A6" w:rsidRDefault="00C063A6" w:rsidP="00251CEF">
      <w:pPr>
        <w:pStyle w:val="Nagwek5"/>
        <w:spacing w:before="120" w:after="120"/>
      </w:pPr>
      <w:r>
        <w:t xml:space="preserve">włączona obsługa JavaScript; </w:t>
      </w:r>
    </w:p>
    <w:p w14:paraId="79CFE71C" w14:textId="77777777" w:rsidR="00C063A6" w:rsidRDefault="00C063A6" w:rsidP="00251CEF">
      <w:pPr>
        <w:pStyle w:val="Nagwek5"/>
        <w:spacing w:before="120" w:after="120"/>
      </w:pPr>
      <w:r>
        <w:t xml:space="preserve">oprogramowanie Java </w:t>
      </w:r>
      <w:proofErr w:type="spellStart"/>
      <w:r>
        <w:t>ver</w:t>
      </w:r>
      <w:proofErr w:type="spellEnd"/>
      <w:r>
        <w:t xml:space="preserve">. 1.8; </w:t>
      </w:r>
    </w:p>
    <w:p w14:paraId="37E2180E" w14:textId="77777777" w:rsidR="00C063A6" w:rsidRDefault="00C063A6" w:rsidP="00251CEF">
      <w:pPr>
        <w:pStyle w:val="Nagwek5"/>
        <w:spacing w:before="120" w:after="120"/>
      </w:pPr>
      <w:r>
        <w:t xml:space="preserve">zainstalowany program </w:t>
      </w:r>
      <w:proofErr w:type="spellStart"/>
      <w:r>
        <w:t>Acrobat</w:t>
      </w:r>
      <w:proofErr w:type="spellEnd"/>
      <w:r>
        <w:t xml:space="preserve"> Reader lub inny umożliwiający obsługę formatów .pdf.; </w:t>
      </w:r>
    </w:p>
    <w:p w14:paraId="77C1A6BA" w14:textId="77777777" w:rsidR="00C063A6" w:rsidRDefault="00C063A6" w:rsidP="00251CEF">
      <w:pPr>
        <w:pStyle w:val="Nagwek4"/>
        <w:spacing w:before="120" w:after="120" w:line="240" w:lineRule="auto"/>
      </w:pPr>
      <w:r>
        <w:t xml:space="preserve">Zamawiający określa informacje na temat kodowania i czasu odbioru danych:  </w:t>
      </w:r>
    </w:p>
    <w:p w14:paraId="5B261F03" w14:textId="77777777" w:rsidR="00C063A6" w:rsidRDefault="00C063A6" w:rsidP="00251CEF">
      <w:pPr>
        <w:pStyle w:val="Nagwek5"/>
        <w:spacing w:before="120" w:after="120"/>
      </w:pPr>
      <w:r>
        <w:t xml:space="preserve">plik załączony przez Wykonawcę na Systemie i zapisany, nie jest widoczny dla  Zamawiającego, ponieważ widnieje w Systemie jako zaszyfrowany. Możliwość otworzenia pliku dostępna jest dopiero po odszyfrowaniu przez Zamawiającego po upływie terminu składania ofert; </w:t>
      </w:r>
    </w:p>
    <w:p w14:paraId="6080903A" w14:textId="77777777" w:rsidR="00C063A6" w:rsidRDefault="00C063A6" w:rsidP="00251CEF">
      <w:pPr>
        <w:pStyle w:val="Nagwek5"/>
        <w:spacing w:before="120" w:after="120"/>
      </w:pPr>
      <w:r>
        <w:t>oznaczenie czasu odbioru danych przez System stanowi przypiętą do dokumentu elektronicznego datę oraz dokładny czas (</w:t>
      </w:r>
      <w:proofErr w:type="spellStart"/>
      <w:r>
        <w:t>hh:mm:ss</w:t>
      </w:r>
      <w:proofErr w:type="spellEnd"/>
      <w:r>
        <w:t xml:space="preserve">), znajdującą się na potwierdzeniu. </w:t>
      </w:r>
    </w:p>
    <w:p w14:paraId="3F29EE9E" w14:textId="77777777" w:rsidR="00C063A6" w:rsidRDefault="00C063A6" w:rsidP="00251CEF">
      <w:pPr>
        <w:pStyle w:val="Nagwek4"/>
        <w:spacing w:before="120" w:after="120" w:line="240" w:lineRule="auto"/>
      </w:pPr>
      <w:r>
        <w:t xml:space="preserve">Wymagania techniczne i organizacyjne wysyłania i odbierania dokumentów elektronicznych i informacji przekazywanych przy ich użyciu zostały opisane w Regulaminie korzystania z usług Systemu dostępnym z poziomu modułu E-learning dla wszystkich użytkowników Systemu oraz podczas rejestracji konta Wykonawcy dla Wykonawców. </w:t>
      </w:r>
    </w:p>
    <w:p w14:paraId="46B3EC4E" w14:textId="77777777" w:rsidR="00C063A6" w:rsidRDefault="00C063A6" w:rsidP="00251CEF">
      <w:pPr>
        <w:pStyle w:val="Nagwek4"/>
        <w:spacing w:before="120" w:after="120" w:line="240" w:lineRule="auto"/>
      </w:pPr>
      <w: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7F7D3C0E" w14:textId="77777777" w:rsidR="00C063A6" w:rsidRDefault="00C063A6" w:rsidP="00251CEF">
      <w:pPr>
        <w:pStyle w:val="Nagwek4"/>
        <w:spacing w:before="120" w:after="120" w:line="240" w:lineRule="auto"/>
      </w:pPr>
      <w:r>
        <w:t xml:space="preserve">Korzystanie z Systemu przez Wykonawców jest bezpłatne.  </w:t>
      </w:r>
    </w:p>
    <w:p w14:paraId="0275EF7C" w14:textId="77777777" w:rsidR="00C063A6" w:rsidRDefault="00C063A6" w:rsidP="00251CEF">
      <w:pPr>
        <w:pStyle w:val="Nagwek4"/>
        <w:spacing w:before="120" w:after="120" w:line="240" w:lineRule="auto"/>
      </w:pPr>
      <w:r>
        <w:t xml:space="preserve">Użytkownikom Zewnętrznym Wykonawcy przysługuje prawo korzystania z asysty obejmującej wsparcie techniczne w kwestiach dotyczących korzystania z Systemu, polegające na doradztwie telefonicznym i e-mailowym na zasadach określonych w Regulaminie korzystania z usług Systemu </w:t>
      </w:r>
    </w:p>
    <w:p w14:paraId="0171080C" w14:textId="14E2B4F4" w:rsidR="00C063A6" w:rsidRDefault="00C063A6" w:rsidP="00251CEF">
      <w:pPr>
        <w:pStyle w:val="Nagwek4"/>
        <w:spacing w:before="120" w:after="120" w:line="240" w:lineRule="auto"/>
      </w:pPr>
      <w:r>
        <w:t xml:space="preserve">W sytuacji awarii Systemu lub przerwy technicznej działania Systemu Zamawiający dopuszcza komunikację za pomocą poczty elektronicznej na adres: </w:t>
      </w:r>
      <w:r w:rsidR="00EB4FE2">
        <w:t>tech@armsa.pl</w:t>
      </w:r>
      <w:r>
        <w:t xml:space="preserve"> (nie dotyczy składania ofert, dokumentów składanych wraz z ofertą lub formularza JEDZ). </w:t>
      </w:r>
    </w:p>
    <w:p w14:paraId="684E56FA" w14:textId="77777777" w:rsidR="00C063A6" w:rsidRDefault="00C063A6" w:rsidP="00251CEF">
      <w:pPr>
        <w:pStyle w:val="Nagwek4"/>
        <w:spacing w:before="120" w:after="120" w:line="240" w:lineRule="auto"/>
      </w:pPr>
      <w:r>
        <w:t>Maksymalny rozmiar pojedynczych plików przesyłanych za pośrednictwem Systemu wynosi 100 MB, w formatach: .</w:t>
      </w:r>
      <w:proofErr w:type="spellStart"/>
      <w:r>
        <w:t>xml</w:t>
      </w:r>
      <w:proofErr w:type="spellEnd"/>
      <w:r>
        <w:t>, .pdf, .</w:t>
      </w:r>
      <w:proofErr w:type="spellStart"/>
      <w:r>
        <w:t>doc</w:t>
      </w:r>
      <w:proofErr w:type="spellEnd"/>
      <w:r>
        <w:t>, .</w:t>
      </w:r>
      <w:proofErr w:type="spellStart"/>
      <w:r>
        <w:t>docx</w:t>
      </w:r>
      <w:proofErr w:type="spellEnd"/>
      <w:r>
        <w:t>, .xls lub .</w:t>
      </w:r>
      <w:proofErr w:type="spellStart"/>
      <w:r>
        <w:t>xlsx</w:t>
      </w:r>
      <w:proofErr w:type="spellEnd"/>
      <w:r>
        <w:t xml:space="preserve">. Za pośrednictwem Systemu można przesłać wiele pojedynczych plików lub plik skompresowany do archiwum (ZIP) zawierający wiele pojedynczych plików. </w:t>
      </w:r>
    </w:p>
    <w:p w14:paraId="206BA283" w14:textId="77777777" w:rsidR="00C063A6" w:rsidRDefault="00C063A6" w:rsidP="00251CEF">
      <w:pPr>
        <w:pStyle w:val="Nagwek4"/>
        <w:spacing w:before="120" w:after="120" w:line="240" w:lineRule="auto"/>
      </w:pPr>
      <w:r>
        <w:lastRenderedPageBreak/>
        <w:t xml:space="preserve">Za datę przekazania oferty, wniosków, zawiadomień, dokumentów elektronicznych, oświadczeń lub elektronicznych kopii dokumentów lub oświadczeń oraz innych informacji przyjmuje się datę ich przekazania do Systemu. </w:t>
      </w:r>
    </w:p>
    <w:p w14:paraId="5C463F53" w14:textId="767AE4AA" w:rsidR="00C063A6" w:rsidRPr="008E385F" w:rsidRDefault="00C063A6" w:rsidP="00251CEF">
      <w:pPr>
        <w:pStyle w:val="Nagwek4"/>
        <w:spacing w:before="120" w:after="120" w:line="240" w:lineRule="auto"/>
      </w:pPr>
      <w:r>
        <w:t>W korespondencji związanej z niniejszym postępowaniem Wykonawcy powinni posługiwać się następującym znakiem postępowania</w:t>
      </w:r>
      <w:r w:rsidRPr="008E385F">
        <w:t xml:space="preserve">: </w:t>
      </w:r>
      <w:r w:rsidR="00C9083E">
        <w:t>ARM/</w:t>
      </w:r>
      <w:r w:rsidR="009F4365">
        <w:t>06</w:t>
      </w:r>
      <w:r w:rsidR="00C9083E">
        <w:t>/2021.</w:t>
      </w:r>
    </w:p>
    <w:p w14:paraId="0DF834CA" w14:textId="77777777" w:rsidR="00C063A6" w:rsidRDefault="00C063A6" w:rsidP="00251CEF">
      <w:pPr>
        <w:pStyle w:val="Nagwek4"/>
        <w:spacing w:before="120" w:after="120" w:line="240" w:lineRule="auto"/>
      </w:pPr>
      <w: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ze zm.) oraz rozporządzeniu Ministra Rozwoju, Pracy i Technologii z dnia 23 grudnia 2020 r. w sprawie podmiotowych środków dowodowych oraz innych dokumentów lub oświadczeń, jakich może żądać zamawiający od wykonawcy (Dz. U. z 2020. poz. 2415 ze zm.).  </w:t>
      </w:r>
    </w:p>
    <w:p w14:paraId="060DD080" w14:textId="77777777" w:rsidR="00C063A6" w:rsidRDefault="00C063A6" w:rsidP="00251CEF">
      <w:pPr>
        <w:pStyle w:val="Nagwek4"/>
        <w:spacing w:before="120" w:after="120" w:line="240" w:lineRule="auto"/>
      </w:pPr>
      <w:r>
        <w:t xml:space="preserve">Informacje na temat specyfikacji połączenia, formatu przesyłanych danych oraz kodowania i oznaczania czasu przekazania danych w Systemie zostały opisane w Regulaminie korzystania z usług Systemu.  </w:t>
      </w:r>
    </w:p>
    <w:p w14:paraId="5B046AEE" w14:textId="77777777" w:rsidR="00C063A6" w:rsidRDefault="00C063A6" w:rsidP="00251CEF">
      <w:pPr>
        <w:pStyle w:val="Nagwek4"/>
        <w:spacing w:before="120" w:after="120" w:line="240" w:lineRule="auto"/>
      </w:pPr>
      <w:r>
        <w:t xml:space="preserve">Czas serwera jest synchronizowany z czasem udostępnionym przez Główny Urząd Miar, za datę odebrania danych od Wykonawcy uznaje się czas zapisu danych, a następnie wyświetlenia informacji o pozytywnym przyjęciu Oferty do systemu. </w:t>
      </w:r>
    </w:p>
    <w:p w14:paraId="538721A6" w14:textId="47F7947C" w:rsidR="00C063A6" w:rsidRDefault="00C063A6" w:rsidP="00251CEF">
      <w:pPr>
        <w:pStyle w:val="Nagwek4"/>
        <w:spacing w:before="120" w:after="120" w:line="240" w:lineRule="auto"/>
      </w:pPr>
      <w:r>
        <w:t xml:space="preserve">Osobą wyznaczoną do kontaktu w sprawie postępowania jest: </w:t>
      </w:r>
      <w:r w:rsidR="00632058">
        <w:t>Marek Ogonowski, m.ogonowski@armsa.pl</w:t>
      </w:r>
    </w:p>
    <w:p w14:paraId="494DA04D" w14:textId="77777777" w:rsidR="00130C17" w:rsidRPr="00234277" w:rsidRDefault="00130C17" w:rsidP="00251CEF"/>
    <w:p w14:paraId="3F4DFD8B" w14:textId="77777777" w:rsidR="00432C34" w:rsidRPr="008535ED" w:rsidRDefault="00AE410F" w:rsidP="008535ED">
      <w:pPr>
        <w:pStyle w:val="Nagwek1"/>
        <w:shd w:val="clear" w:color="auto" w:fill="A6A6A6" w:themeFill="background1" w:themeFillShade="A6"/>
        <w:spacing w:before="120" w:after="120" w:line="240" w:lineRule="auto"/>
      </w:pPr>
      <w:bookmarkStart w:id="43" w:name="_Ref518475054"/>
      <w:bookmarkStart w:id="44" w:name="_Toc70665146"/>
      <w:bookmarkStart w:id="45" w:name="_Hlk14182757"/>
      <w:r w:rsidRPr="008535ED">
        <w:t>Wadium.</w:t>
      </w:r>
      <w:bookmarkEnd w:id="43"/>
      <w:bookmarkEnd w:id="44"/>
      <w:r w:rsidR="00EB09D6" w:rsidRPr="008535ED">
        <w:t xml:space="preserve">  </w:t>
      </w:r>
    </w:p>
    <w:p w14:paraId="1BC7360D" w14:textId="09E19454" w:rsidR="002C4E01" w:rsidRDefault="002C4E01" w:rsidP="00251CEF">
      <w:pPr>
        <w:pStyle w:val="Nagwek4"/>
        <w:spacing w:before="120" w:after="120" w:line="240" w:lineRule="auto"/>
      </w:pPr>
      <w:bookmarkStart w:id="46" w:name="pun7_3siwz"/>
      <w:bookmarkStart w:id="47" w:name="_Toc271697246"/>
      <w:bookmarkStart w:id="48" w:name="_Toc271697348"/>
      <w:bookmarkStart w:id="49" w:name="_Toc271697247"/>
      <w:bookmarkStart w:id="50" w:name="_Toc271697349"/>
      <w:bookmarkStart w:id="51" w:name="_Toc271697250"/>
      <w:bookmarkStart w:id="52" w:name="_Toc271697352"/>
      <w:bookmarkStart w:id="53" w:name="_Toc271697251"/>
      <w:bookmarkStart w:id="54" w:name="_Toc271697353"/>
      <w:bookmarkStart w:id="55" w:name="_Toc271697256"/>
      <w:bookmarkStart w:id="56" w:name="_Toc271697358"/>
      <w:bookmarkStart w:id="57" w:name="_Toc271697257"/>
      <w:bookmarkStart w:id="58" w:name="_Toc271697359"/>
      <w:bookmarkStart w:id="59" w:name="_Toc271697260"/>
      <w:bookmarkStart w:id="60" w:name="_Toc271697362"/>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t>Zamawiający żąda od Wykonawców wniesienia wadium w wysokości</w:t>
      </w:r>
      <w:r w:rsidRPr="007F02D7">
        <w:t xml:space="preserve">: </w:t>
      </w:r>
      <w:r w:rsidR="00994691">
        <w:t>80 </w:t>
      </w:r>
      <w:r w:rsidR="00632058">
        <w:t>000,00</w:t>
      </w:r>
      <w:r w:rsidRPr="007F02D7">
        <w:t>zł</w:t>
      </w:r>
      <w:r>
        <w:t xml:space="preserve"> (słownie: </w:t>
      </w:r>
      <w:r w:rsidR="00994691">
        <w:t>osiemdziesi</w:t>
      </w:r>
      <w:r w:rsidR="009F4365">
        <w:t>ą</w:t>
      </w:r>
      <w:r w:rsidR="00994691">
        <w:t xml:space="preserve">t </w:t>
      </w:r>
      <w:r w:rsidR="00632058">
        <w:t xml:space="preserve">tysięcy złotych </w:t>
      </w:r>
      <w:r>
        <w:t xml:space="preserve">00/100).  </w:t>
      </w:r>
    </w:p>
    <w:p w14:paraId="447140E7" w14:textId="77777777" w:rsidR="002C4E01" w:rsidRDefault="002C4E01" w:rsidP="00251CEF">
      <w:pPr>
        <w:pStyle w:val="Nagwek4"/>
        <w:spacing w:before="120" w:after="120" w:line="240" w:lineRule="auto"/>
      </w:pPr>
      <w:r>
        <w:t xml:space="preserve">Wadium wnosi się przed upływem terminu składania ofert i utrzymuje nieprzerwanie do dnia upływu terminu związania ofertą, z wyjątkiem przypadków, o których mowa w art. 98 ust. 1 pkt 2 i 3 oraz ust. 2 Ustawy.  </w:t>
      </w:r>
    </w:p>
    <w:p w14:paraId="47D3AFE4" w14:textId="77777777" w:rsidR="002C4E01" w:rsidRDefault="002C4E01" w:rsidP="00251CEF">
      <w:pPr>
        <w:pStyle w:val="Nagwek4"/>
        <w:spacing w:before="120" w:after="120" w:line="240" w:lineRule="auto"/>
      </w:pPr>
      <w:r>
        <w:t xml:space="preserve">Wadium może być wnoszone według wyboru Wykonawcy w jednej lub kilku następujących formach: </w:t>
      </w:r>
    </w:p>
    <w:p w14:paraId="1F0F8CBB" w14:textId="77777777" w:rsidR="002C4E01" w:rsidRDefault="002C4E01" w:rsidP="00251CEF">
      <w:pPr>
        <w:pStyle w:val="Nagwek5"/>
        <w:spacing w:before="120" w:after="120"/>
      </w:pPr>
      <w:r>
        <w:t xml:space="preserve">w pieniądzu, </w:t>
      </w:r>
    </w:p>
    <w:p w14:paraId="32969FAD" w14:textId="77777777" w:rsidR="002C4E01" w:rsidRDefault="002C4E01" w:rsidP="00251CEF">
      <w:pPr>
        <w:pStyle w:val="Nagwek5"/>
        <w:spacing w:before="120" w:after="120"/>
      </w:pPr>
      <w:r>
        <w:t xml:space="preserve">w gwarancjach bankowych; </w:t>
      </w:r>
    </w:p>
    <w:p w14:paraId="57787D19" w14:textId="77777777" w:rsidR="002C4E01" w:rsidRDefault="002C4E01" w:rsidP="00251CEF">
      <w:pPr>
        <w:pStyle w:val="Nagwek5"/>
        <w:spacing w:before="120" w:after="120"/>
      </w:pPr>
      <w:r>
        <w:t xml:space="preserve">w gwarancjach ubezpieczeniowych; </w:t>
      </w:r>
    </w:p>
    <w:p w14:paraId="44640C56" w14:textId="77777777" w:rsidR="002C4E01" w:rsidRDefault="002C4E01" w:rsidP="00251CEF">
      <w:pPr>
        <w:pStyle w:val="Nagwek5"/>
        <w:spacing w:before="120" w:after="120"/>
      </w:pPr>
      <w:r>
        <w:t>w poręczeniach udzielanych przez podmioty, o których mowa w art. 6b ust. 5 pkt 2 ustawy z dnia 9 listopada 2000 r. o utworzeniu Polskiej Agencji Rozwoju Przedsiębiorczości (Dz. U. z 2019 r. poz. 310, 836 i 1572).</w:t>
      </w:r>
    </w:p>
    <w:p w14:paraId="7DA18BDF" w14:textId="2E041569" w:rsidR="00F2057B" w:rsidRPr="002F3821" w:rsidRDefault="009E130E" w:rsidP="00251CEF">
      <w:pPr>
        <w:pStyle w:val="Nagwek4"/>
        <w:spacing w:before="120" w:after="120" w:line="240" w:lineRule="auto"/>
      </w:pPr>
      <w:r w:rsidRPr="00C9083E">
        <w:t>Wadium wnoszon</w:t>
      </w:r>
      <w:r w:rsidR="00F2057B" w:rsidRPr="00C9083E">
        <w:t xml:space="preserve">e </w:t>
      </w:r>
      <w:r w:rsidRPr="00C9083E">
        <w:t>w formie pieniężnej należy wpłacić na rachunek bankowy Zamawiającego nr 60 1020 1097 0000 7902 0115 6553 w banku Powszechna Kasa Oszczędności Bank Polski S.A. </w:t>
      </w:r>
      <w:r w:rsidR="00F2057B" w:rsidRPr="00C9083E">
        <w:t>z adnotacją: Wadium Postępowanie ARM/</w:t>
      </w:r>
      <w:r w:rsidR="00994691" w:rsidRPr="00C9083E">
        <w:t>0</w:t>
      </w:r>
      <w:r w:rsidR="00994691">
        <w:t>6</w:t>
      </w:r>
      <w:r w:rsidR="00C9083E" w:rsidRPr="00C9083E">
        <w:t>/2021</w:t>
      </w:r>
      <w:r w:rsidR="00F2057B" w:rsidRPr="00C9083E">
        <w:t>.</w:t>
      </w:r>
      <w:r w:rsidR="00F2057B" w:rsidRPr="002F3821">
        <w:t xml:space="preserve"> </w:t>
      </w:r>
    </w:p>
    <w:p w14:paraId="002B0945" w14:textId="0018389B" w:rsidR="009E130E" w:rsidRDefault="00F2057B" w:rsidP="00F2057B">
      <w:pPr>
        <w:pStyle w:val="Nagwek4"/>
        <w:spacing w:before="120" w:after="120" w:line="240" w:lineRule="auto"/>
      </w:pPr>
      <w:r>
        <w:t>Wadium wniesione w pieniądzu zamawiający przechowuje na rachunku bankowym. Dowód wniesienia wadium w pieniądzu Zamawiający zaleca załączyć do oferty w formie kopii elektronicznej opatrzonej podpisem elektronicznym.</w:t>
      </w:r>
    </w:p>
    <w:p w14:paraId="08ED1FC2" w14:textId="77777777" w:rsidR="00F2057B" w:rsidRDefault="00F2057B" w:rsidP="00251CEF">
      <w:pPr>
        <w:pStyle w:val="Nagwek4"/>
        <w:spacing w:before="120" w:after="120" w:line="240" w:lineRule="auto"/>
        <w:rPr>
          <w:rFonts w:eastAsiaTheme="minorEastAsia"/>
        </w:rPr>
      </w:pPr>
      <w:r>
        <w:rPr>
          <w:rFonts w:eastAsiaTheme="minorEastAsia"/>
        </w:rPr>
        <w:t xml:space="preserve">O uznaniu przez </w:t>
      </w:r>
      <w:r w:rsidRPr="00251CEF">
        <w:t>Zamawiającego</w:t>
      </w:r>
      <w:r>
        <w:rPr>
          <w:rFonts w:eastAsiaTheme="minorEastAsia"/>
        </w:rPr>
        <w:t xml:space="preserve">, że wadium w pieniądzu wpłacono w wymaganym terminie, decyduje data i godzina wpływu środków na rachunek Zamawiającego. </w:t>
      </w:r>
    </w:p>
    <w:p w14:paraId="0BE7FEB1" w14:textId="6DB62E24" w:rsidR="00F2057B" w:rsidRPr="008E385F" w:rsidRDefault="00F2057B" w:rsidP="00251CEF">
      <w:pPr>
        <w:pStyle w:val="Nagwek4"/>
        <w:spacing w:before="120" w:after="120" w:line="240" w:lineRule="auto"/>
        <w:rPr>
          <w:rFonts w:eastAsiaTheme="minorEastAsia"/>
        </w:rPr>
      </w:pPr>
      <w:r>
        <w:lastRenderedPageBreak/>
        <w:t xml:space="preserve">Jeżeli wadium jest wnoszone w formie gwarancji lub poręczenia, o których mowa w pkt 10.3.2. – 10.3.4, Wykonawca przekazuje Zamawiającemu oryginał gwarancji lub poręczenia, w postaci elektronicznej. </w:t>
      </w:r>
      <w:r>
        <w:rPr>
          <w:rFonts w:eastAsiaTheme="minorEastAsia"/>
        </w:rPr>
        <w:t xml:space="preserve">Wadium należy dołączyć do oferty. </w:t>
      </w:r>
      <w:r>
        <w:t xml:space="preserve">Plik należy </w:t>
      </w:r>
      <w:r w:rsidRPr="008E385F">
        <w:t xml:space="preserve">nazwać: „Wadium </w:t>
      </w:r>
      <w:r>
        <w:t>Postępowanie ARM/</w:t>
      </w:r>
      <w:r w:rsidR="00C9083E">
        <w:t>0</w:t>
      </w:r>
      <w:r w:rsidR="00994691">
        <w:t>6</w:t>
      </w:r>
      <w:r w:rsidR="00C9083E">
        <w:t>/2021</w:t>
      </w:r>
      <w:r w:rsidRPr="008E385F">
        <w:t xml:space="preserve">. </w:t>
      </w:r>
    </w:p>
    <w:p w14:paraId="5E227C07" w14:textId="77777777" w:rsidR="00F2057B" w:rsidRDefault="00F2057B" w:rsidP="00251CEF">
      <w:pPr>
        <w:pStyle w:val="Nagwek4"/>
        <w:spacing w:before="120" w:after="120" w:line="240" w:lineRule="auto"/>
        <w:rPr>
          <w:rFonts w:eastAsiaTheme="minorEastAsia"/>
        </w:rPr>
      </w:pPr>
      <w:r>
        <w:rPr>
          <w:rFonts w:eastAsiaTheme="minorEastAsia"/>
        </w:rPr>
        <w:t xml:space="preserve">W przypadku wnoszenia </w:t>
      </w:r>
      <w:r w:rsidRPr="00251CEF">
        <w:t>wadium</w:t>
      </w:r>
      <w:r>
        <w:rPr>
          <w:rFonts w:eastAsiaTheme="minorEastAsia"/>
        </w:rPr>
        <w:t xml:space="preserve"> w formie gwarancji bankowej bądź ubezpieczeniowej musi ona zawierać zobowiązanie gwaranta do zapłaty sumy wadialnej na rzecz Zamawiającego nieodwołalnie, bezwarunkowo i na pierwsze (pisemne) żądanie.  </w:t>
      </w:r>
    </w:p>
    <w:p w14:paraId="6BFD0D6E" w14:textId="77777777" w:rsidR="00F2057B" w:rsidRDefault="00F2057B" w:rsidP="00251CEF">
      <w:pPr>
        <w:pStyle w:val="Nagwek4"/>
        <w:spacing w:before="120" w:after="120" w:line="240" w:lineRule="auto"/>
        <w:rPr>
          <w:rFonts w:eastAsiaTheme="minorEastAsia"/>
        </w:rPr>
      </w:pPr>
      <w:r>
        <w:rPr>
          <w:rFonts w:eastAsiaTheme="minorEastAsia"/>
        </w:rPr>
        <w:t xml:space="preserve">Złożone </w:t>
      </w:r>
      <w:r w:rsidRPr="00251CEF">
        <w:t>poręczenie</w:t>
      </w:r>
      <w:r>
        <w:rPr>
          <w:rFonts w:eastAsiaTheme="minorEastAsia"/>
        </w:rPr>
        <w:t xml:space="preserve"> lub gwarancja musi zawierać zobowiązanie zgodne z art. 98 ust. 6 Ustawy. </w:t>
      </w:r>
    </w:p>
    <w:p w14:paraId="65F91C96" w14:textId="77777777" w:rsidR="00F2057B" w:rsidRDefault="00F2057B" w:rsidP="00251CEF">
      <w:pPr>
        <w:pStyle w:val="Nagwek4"/>
        <w:spacing w:before="120" w:after="120" w:line="240" w:lineRule="auto"/>
        <w:rPr>
          <w:rFonts w:eastAsiaTheme="minorEastAsia"/>
        </w:rPr>
      </w:pPr>
      <w:r>
        <w:rPr>
          <w:rFonts w:eastAsiaTheme="minorEastAsia"/>
        </w:rPr>
        <w:t xml:space="preserve">Zamawiający </w:t>
      </w:r>
      <w:r w:rsidRPr="00251CEF">
        <w:t>zwraca</w:t>
      </w:r>
      <w:r>
        <w:rPr>
          <w:rFonts w:eastAsiaTheme="minorEastAsia"/>
        </w:rPr>
        <w:t xml:space="preserve"> wadium: </w:t>
      </w:r>
    </w:p>
    <w:p w14:paraId="20CA886D" w14:textId="77777777" w:rsidR="00F2057B" w:rsidRDefault="00F2057B" w:rsidP="00251CEF">
      <w:pPr>
        <w:pStyle w:val="Nagwek5"/>
        <w:spacing w:before="120" w:after="120"/>
        <w:rPr>
          <w:rFonts w:eastAsiaTheme="minorEastAsia"/>
        </w:rPr>
      </w:pPr>
      <w:r w:rsidRPr="00251CEF">
        <w:t>niezwłocznie</w:t>
      </w:r>
      <w:r>
        <w:rPr>
          <w:rFonts w:eastAsiaTheme="minorEastAsia"/>
        </w:rPr>
        <w:t xml:space="preserve">, nie później jednak niż w terminie 7 dni od dnia wystąpienia jednej z okoliczności: </w:t>
      </w:r>
    </w:p>
    <w:p w14:paraId="14E08096" w14:textId="77777777" w:rsidR="00F2057B" w:rsidRDefault="00F2057B" w:rsidP="00251CEF">
      <w:pPr>
        <w:pStyle w:val="Nagwek5"/>
        <w:numPr>
          <w:ilvl w:val="3"/>
          <w:numId w:val="6"/>
        </w:numPr>
        <w:spacing w:before="120" w:after="120"/>
        <w:ind w:left="2127" w:hanging="1134"/>
        <w:rPr>
          <w:rFonts w:eastAsiaTheme="minorEastAsia"/>
        </w:rPr>
      </w:pPr>
      <w:r>
        <w:rPr>
          <w:rFonts w:eastAsiaTheme="minorEastAsia"/>
        </w:rPr>
        <w:t xml:space="preserve">upływu terminu związania ofertą; </w:t>
      </w:r>
    </w:p>
    <w:p w14:paraId="03B1BCCF" w14:textId="77777777" w:rsidR="00F2057B" w:rsidRDefault="00F2057B" w:rsidP="00251CEF">
      <w:pPr>
        <w:pStyle w:val="Nagwek5"/>
        <w:numPr>
          <w:ilvl w:val="3"/>
          <w:numId w:val="6"/>
        </w:numPr>
        <w:spacing w:before="120" w:after="120"/>
        <w:ind w:left="2127" w:hanging="1134"/>
        <w:rPr>
          <w:rFonts w:eastAsiaTheme="minorEastAsia"/>
        </w:rPr>
      </w:pPr>
      <w:r>
        <w:rPr>
          <w:rFonts w:eastAsiaTheme="minorEastAsia"/>
        </w:rPr>
        <w:t xml:space="preserve">zawarcia umowy w sprawie zamówienia publicznego; </w:t>
      </w:r>
    </w:p>
    <w:p w14:paraId="54A4FB28" w14:textId="77777777" w:rsidR="00F2057B" w:rsidRDefault="00F2057B" w:rsidP="00251CEF">
      <w:pPr>
        <w:pStyle w:val="Nagwek5"/>
        <w:numPr>
          <w:ilvl w:val="3"/>
          <w:numId w:val="6"/>
        </w:numPr>
        <w:spacing w:before="120" w:after="120"/>
        <w:ind w:left="2127" w:hanging="1134"/>
        <w:rPr>
          <w:rFonts w:eastAsiaTheme="minorEastAsia"/>
        </w:rPr>
      </w:pPr>
      <w:r>
        <w:rPr>
          <w:rFonts w:eastAsiaTheme="minorEastAsia"/>
        </w:rPr>
        <w:t xml:space="preserve">unieważnienia postępowania o udzielenie zamówienia, z wyjątkiem sytuacji gdy nie zostało rozstrzygnięte odwołanie na czynność unieważnienia albo nie upłynął termin do jego wniesienia. </w:t>
      </w:r>
    </w:p>
    <w:p w14:paraId="584422F1" w14:textId="77777777" w:rsidR="00F2057B" w:rsidRDefault="00F2057B" w:rsidP="00251CEF">
      <w:pPr>
        <w:pStyle w:val="Nagwek5"/>
        <w:spacing w:before="120" w:after="120"/>
        <w:rPr>
          <w:rFonts w:eastAsiaTheme="minorEastAsia"/>
        </w:rPr>
      </w:pPr>
      <w:r>
        <w:rPr>
          <w:rFonts w:eastAsiaTheme="minorEastAsia"/>
        </w:rPr>
        <w:t xml:space="preserve">na </w:t>
      </w:r>
      <w:r w:rsidRPr="00251CEF">
        <w:t>wniosek</w:t>
      </w:r>
      <w:r>
        <w:rPr>
          <w:rFonts w:eastAsiaTheme="minorEastAsia"/>
        </w:rPr>
        <w:t xml:space="preserve"> Wykonawcy – niezwłocznie, nie później jednak niż w terminie 7 dni od dnia złożenia wniosku, Wykonawcy: </w:t>
      </w:r>
    </w:p>
    <w:p w14:paraId="48FD6997" w14:textId="77777777" w:rsidR="00F2057B" w:rsidRDefault="00F2057B" w:rsidP="00251CEF">
      <w:pPr>
        <w:pStyle w:val="Nagwek5"/>
        <w:numPr>
          <w:ilvl w:val="3"/>
          <w:numId w:val="6"/>
        </w:numPr>
        <w:spacing w:before="120" w:after="120"/>
        <w:ind w:left="2127" w:hanging="1134"/>
        <w:rPr>
          <w:rFonts w:eastAsiaTheme="minorEastAsia"/>
        </w:rPr>
      </w:pPr>
      <w:r>
        <w:rPr>
          <w:rFonts w:eastAsiaTheme="minorEastAsia"/>
        </w:rPr>
        <w:t xml:space="preserve">który wycofał ofertę przed upływem terminu składania ofert; </w:t>
      </w:r>
    </w:p>
    <w:p w14:paraId="3CC8B13A" w14:textId="77777777" w:rsidR="00F2057B" w:rsidRDefault="00F2057B" w:rsidP="00251CEF">
      <w:pPr>
        <w:pStyle w:val="Nagwek5"/>
        <w:numPr>
          <w:ilvl w:val="3"/>
          <w:numId w:val="6"/>
        </w:numPr>
        <w:spacing w:before="120" w:after="120"/>
        <w:ind w:left="2127" w:hanging="1134"/>
        <w:rPr>
          <w:rFonts w:eastAsiaTheme="minorEastAsia"/>
        </w:rPr>
      </w:pPr>
      <w:r>
        <w:rPr>
          <w:rFonts w:eastAsiaTheme="minorEastAsia"/>
        </w:rPr>
        <w:t xml:space="preserve">którego oferta została odrzucona; </w:t>
      </w:r>
    </w:p>
    <w:p w14:paraId="7A43E312" w14:textId="77777777" w:rsidR="00F2057B" w:rsidRDefault="00F2057B" w:rsidP="00251CEF">
      <w:pPr>
        <w:pStyle w:val="Nagwek5"/>
        <w:numPr>
          <w:ilvl w:val="3"/>
          <w:numId w:val="6"/>
        </w:numPr>
        <w:spacing w:before="120" w:after="120"/>
        <w:ind w:left="2127" w:hanging="1134"/>
        <w:rPr>
          <w:rFonts w:eastAsiaTheme="minorEastAsia"/>
        </w:rPr>
      </w:pPr>
      <w:r>
        <w:rPr>
          <w:rFonts w:eastAsiaTheme="minorEastAsia"/>
        </w:rPr>
        <w:t xml:space="preserve">po wyborze najkorzystniejszej oferty, z wyjątkiem Wykonawcy, którego oferta została wybrana jako najkorzystniejsza; </w:t>
      </w:r>
    </w:p>
    <w:p w14:paraId="196B240D" w14:textId="77777777" w:rsidR="00F2057B" w:rsidRDefault="00F2057B" w:rsidP="00251CEF">
      <w:pPr>
        <w:pStyle w:val="Nagwek5"/>
        <w:numPr>
          <w:ilvl w:val="3"/>
          <w:numId w:val="6"/>
        </w:numPr>
        <w:spacing w:before="120" w:after="120"/>
        <w:ind w:left="2127" w:hanging="1134"/>
        <w:rPr>
          <w:rFonts w:eastAsiaTheme="minorEastAsia"/>
        </w:rPr>
      </w:pPr>
      <w:r>
        <w:rPr>
          <w:rFonts w:eastAsiaTheme="minorEastAsia"/>
        </w:rPr>
        <w:t xml:space="preserve">po unieważnieniu postępowania, w przypadku gdy nie zostało rozstrzygnięte odwołanie na czynność unieważnienia albo nie upłynął termin do jego wniesienia. </w:t>
      </w:r>
    </w:p>
    <w:p w14:paraId="3E52B999" w14:textId="77777777" w:rsidR="00F2057B" w:rsidRDefault="00F2057B" w:rsidP="00251CEF">
      <w:pPr>
        <w:pStyle w:val="Nagwek4"/>
        <w:spacing w:before="120" w:after="120" w:line="240" w:lineRule="auto"/>
        <w:rPr>
          <w:rFonts w:eastAsiaTheme="minorEastAsia"/>
        </w:rPr>
      </w:pPr>
      <w:r>
        <w:rPr>
          <w:rFonts w:eastAsiaTheme="minorEastAsia"/>
        </w:rPr>
        <w:t xml:space="preserve">Złożenie przez Wykonawcę wniosku o zwrot wadium, powoduje rozwiązanie stosunku prawnego z Wykonawcą wraz z utratą przez niego prawa do korzystania ze środków ochrony prawnej, o których mowa w dziale IX Ustawy. </w:t>
      </w:r>
    </w:p>
    <w:p w14:paraId="06A7093D" w14:textId="77777777" w:rsidR="00F2057B" w:rsidRDefault="00F2057B" w:rsidP="00251CEF">
      <w:pPr>
        <w:pStyle w:val="Nagwek4"/>
        <w:spacing w:before="120" w:after="120" w:line="240" w:lineRule="auto"/>
        <w:rPr>
          <w:rFonts w:eastAsiaTheme="minorEastAsia"/>
        </w:rPr>
      </w:pPr>
      <w:r>
        <w:rPr>
          <w:rFonts w:eastAsiaTheme="minorEastAsia"/>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511A16CA" w14:textId="77777777" w:rsidR="00F2057B" w:rsidRDefault="00F2057B" w:rsidP="00251CEF">
      <w:pPr>
        <w:pStyle w:val="Nagwek4"/>
        <w:spacing w:before="120" w:after="120" w:line="240" w:lineRule="auto"/>
        <w:rPr>
          <w:rFonts w:eastAsiaTheme="minorEastAsia"/>
        </w:rPr>
      </w:pPr>
      <w:r>
        <w:rPr>
          <w:rFonts w:eastAsiaTheme="minorEastAsia"/>
        </w:rPr>
        <w:t xml:space="preserve">Zamawiający zwraca wadium wniesione w innej formie niż w pieniądzu poprzez złożenie gwarantowi lub poręczycielowi oświadczenia o zwolnieniu wadium. </w:t>
      </w:r>
    </w:p>
    <w:p w14:paraId="70E934F9" w14:textId="77777777" w:rsidR="00F2057B" w:rsidRDefault="00F2057B" w:rsidP="00251CEF">
      <w:pPr>
        <w:pStyle w:val="Nagwek4"/>
        <w:spacing w:before="120" w:after="120" w:line="240" w:lineRule="auto"/>
        <w:rPr>
          <w:rFonts w:eastAsiaTheme="minorEastAsia"/>
        </w:rPr>
      </w:pPr>
      <w:r>
        <w:rPr>
          <w:rFonts w:eastAsiaTheme="minorEastAsia"/>
        </w:rPr>
        <w:t xml:space="preserve">Zamawiający zatrzymuje wadium wraz z odsetkami, a w przypadku wadium wniesionego w formie gwarancji lub poręczenia, występuje odpowiednio do gwaranta lub poręczyciela z żądaniem zapłaty wadium, jeżeli (art. 98 ust. 6 Ustawy): </w:t>
      </w:r>
    </w:p>
    <w:p w14:paraId="3DA21C62" w14:textId="77777777" w:rsidR="00F2057B" w:rsidRDefault="00F2057B" w:rsidP="00251CEF">
      <w:pPr>
        <w:pStyle w:val="Nagwek5"/>
        <w:spacing w:before="120" w:after="120"/>
        <w:rPr>
          <w:rFonts w:eastAsiaTheme="minorEastAsia"/>
        </w:rPr>
      </w:pPr>
      <w:r>
        <w:rPr>
          <w:rFonts w:eastAsiaTheme="minorEastAsia"/>
        </w:rPr>
        <w:t xml:space="preserve">Wykonawca w odpowiedzi na wezwanie, o którym mowa w art. 107 ust. 2 lub art. 128 ust. 1 Ustawy, z przyczyn leżących po jego stronie, nie złożył podmiotowych środków dowodowych </w:t>
      </w:r>
      <w:r w:rsidRPr="00251CEF">
        <w:t>lub</w:t>
      </w:r>
      <w:r>
        <w:rPr>
          <w:rFonts w:eastAsiaTheme="minorEastAsia"/>
        </w:rPr>
        <w:t xml:space="preserve"> przedmiotowych środków dowodowych potwierdzających okoliczności, o których mowa w art. 57 lub art. 106 ust. 1 Ustawy, JEDZ, innych dokumentów lub oświadczeń lub nie wyraził zgody na poprawienie omyłki, o której mowa w art. 223 ust. 2 pkt 3 Ustawy, co spowodowało brak możliwości wybrania oferty złożonej przez wykonawcę jako najkorzystniejszej; </w:t>
      </w:r>
    </w:p>
    <w:p w14:paraId="0F27B30C" w14:textId="77777777" w:rsidR="00F2057B" w:rsidRDefault="00F2057B" w:rsidP="00251CEF">
      <w:pPr>
        <w:pStyle w:val="Nagwek5"/>
        <w:spacing w:before="120" w:after="120"/>
        <w:rPr>
          <w:rFonts w:eastAsiaTheme="minorEastAsia"/>
        </w:rPr>
      </w:pPr>
      <w:r w:rsidRPr="00251CEF">
        <w:lastRenderedPageBreak/>
        <w:t>Wykonawca</w:t>
      </w:r>
      <w:r>
        <w:rPr>
          <w:rFonts w:eastAsiaTheme="minorEastAsia"/>
        </w:rPr>
        <w:t xml:space="preserve">, którego oferta została wybrana: </w:t>
      </w:r>
    </w:p>
    <w:p w14:paraId="010C85DD" w14:textId="77777777" w:rsidR="00F2057B" w:rsidRDefault="00F2057B" w:rsidP="00251CEF">
      <w:pPr>
        <w:pStyle w:val="Nagwek5"/>
        <w:numPr>
          <w:ilvl w:val="3"/>
          <w:numId w:val="6"/>
        </w:numPr>
        <w:spacing w:before="120" w:after="120"/>
        <w:ind w:left="2127" w:hanging="1134"/>
        <w:rPr>
          <w:rFonts w:eastAsiaTheme="minorEastAsia"/>
        </w:rPr>
      </w:pPr>
      <w:r>
        <w:rPr>
          <w:rFonts w:eastAsiaTheme="minorEastAsia"/>
        </w:rPr>
        <w:t xml:space="preserve">odmówił podpisania umowy w sprawie zamówienia publicznego na warunkach określonych w ofercie, </w:t>
      </w:r>
    </w:p>
    <w:p w14:paraId="58783318" w14:textId="77777777" w:rsidR="00F2057B" w:rsidRDefault="00F2057B" w:rsidP="00251CEF">
      <w:pPr>
        <w:pStyle w:val="Nagwek5"/>
        <w:numPr>
          <w:ilvl w:val="3"/>
          <w:numId w:val="6"/>
        </w:numPr>
        <w:spacing w:before="120" w:after="120"/>
        <w:ind w:left="2127" w:hanging="1134"/>
        <w:rPr>
          <w:rFonts w:eastAsiaTheme="minorEastAsia"/>
        </w:rPr>
      </w:pPr>
      <w:r>
        <w:rPr>
          <w:rFonts w:eastAsiaTheme="minorEastAsia"/>
        </w:rPr>
        <w:t xml:space="preserve">nie wniósł wymaganego zabezpieczenia należytego wykonania umowy; </w:t>
      </w:r>
    </w:p>
    <w:p w14:paraId="164D0853" w14:textId="77777777" w:rsidR="00F2057B" w:rsidRDefault="00F2057B" w:rsidP="00251CEF">
      <w:pPr>
        <w:pStyle w:val="Nagwek5"/>
        <w:spacing w:before="120" w:after="120"/>
        <w:rPr>
          <w:rFonts w:eastAsiaTheme="minorEastAsia"/>
        </w:rPr>
      </w:pPr>
      <w:r>
        <w:rPr>
          <w:rFonts w:eastAsiaTheme="minorEastAsia"/>
        </w:rPr>
        <w:t xml:space="preserve">zawarcie umowy w sprawie zamówienia publicznego stało się niemożliwe z przyczyn leżących po stronie Wykonawcy, którego oferta została wybrana. </w:t>
      </w:r>
    </w:p>
    <w:p w14:paraId="3C4046E9" w14:textId="12A460B4" w:rsidR="00F2057B" w:rsidRDefault="00F2057B" w:rsidP="00D53A43">
      <w:pPr>
        <w:pStyle w:val="Nagwek4"/>
        <w:spacing w:before="120" w:after="120" w:line="240" w:lineRule="auto"/>
        <w:rPr>
          <w:rFonts w:eastAsiaTheme="minorEastAsia"/>
        </w:rPr>
      </w:pPr>
      <w:r>
        <w:rPr>
          <w:rFonts w:eastAsiaTheme="minorEastAsia"/>
        </w:rPr>
        <w:t xml:space="preserve">Oferta Wykonawcy, który nie wniesie wadium, lub wniesie wadium w sposób nieprawidłowy, lub nie będzie utrzymywał wadium nieprzerwanie do upływu terminu związania ofertą, lub złoży wniosek o zwrot wadium w przypadku o którym mowa w </w:t>
      </w:r>
      <w:r w:rsidR="00D53A43">
        <w:rPr>
          <w:rFonts w:eastAsiaTheme="minorEastAsia"/>
        </w:rPr>
        <w:t>pkt 10.10.2.3.</w:t>
      </w:r>
      <w:r>
        <w:rPr>
          <w:rFonts w:eastAsiaTheme="minorEastAsia"/>
        </w:rPr>
        <w:t xml:space="preserve"> zostanie odrzucona na podstawie art. 226 ust. 1 pkt 14 Ustawy.</w:t>
      </w:r>
    </w:p>
    <w:p w14:paraId="471E87B2" w14:textId="77777777" w:rsidR="00361D59" w:rsidRPr="00234277" w:rsidRDefault="00361D59" w:rsidP="00251CEF"/>
    <w:p w14:paraId="10A08BB8" w14:textId="6A3721BC" w:rsidR="00432C34" w:rsidRPr="00200E80" w:rsidRDefault="00AE410F" w:rsidP="008535ED">
      <w:pPr>
        <w:pStyle w:val="Nagwek1"/>
        <w:shd w:val="clear" w:color="auto" w:fill="A6A6A6" w:themeFill="background1" w:themeFillShade="A6"/>
        <w:spacing w:before="120" w:after="120" w:line="240" w:lineRule="auto"/>
      </w:pPr>
      <w:bookmarkStart w:id="61" w:name="_Toc70659726"/>
      <w:bookmarkStart w:id="62" w:name="_Toc70659932"/>
      <w:bookmarkStart w:id="63" w:name="_Toc70660012"/>
      <w:bookmarkStart w:id="64" w:name="_Toc70660093"/>
      <w:bookmarkStart w:id="65" w:name="_Toc70660250"/>
      <w:bookmarkStart w:id="66" w:name="_Toc70660327"/>
      <w:bookmarkStart w:id="67" w:name="_Toc70665147"/>
      <w:bookmarkStart w:id="68" w:name="_Toc70665148"/>
      <w:bookmarkEnd w:id="45"/>
      <w:bookmarkEnd w:id="61"/>
      <w:bookmarkEnd w:id="62"/>
      <w:bookmarkEnd w:id="63"/>
      <w:bookmarkEnd w:id="64"/>
      <w:bookmarkEnd w:id="65"/>
      <w:bookmarkEnd w:id="66"/>
      <w:bookmarkEnd w:id="67"/>
      <w:r w:rsidRPr="00200E80">
        <w:t>Termin związania ofertą.</w:t>
      </w:r>
      <w:bookmarkEnd w:id="68"/>
    </w:p>
    <w:p w14:paraId="616B2BF6" w14:textId="0557410E" w:rsidR="00361D59" w:rsidRPr="00BD0671" w:rsidRDefault="00361D59" w:rsidP="00251CEF">
      <w:pPr>
        <w:pStyle w:val="Nagwek4"/>
        <w:spacing w:before="120" w:after="120" w:line="240" w:lineRule="auto"/>
      </w:pPr>
      <w:r w:rsidRPr="00BD0671">
        <w:t xml:space="preserve">Wykonawca jest </w:t>
      </w:r>
      <w:r w:rsidRPr="00251CEF">
        <w:rPr>
          <w:rFonts w:eastAsiaTheme="minorEastAsia"/>
        </w:rPr>
        <w:t>związany</w:t>
      </w:r>
      <w:r w:rsidRPr="00BD0671">
        <w:t xml:space="preserve"> ofertą do dnia </w:t>
      </w:r>
      <w:r w:rsidR="004D08BF">
        <w:t>1</w:t>
      </w:r>
      <w:r w:rsidR="00E72F7F">
        <w:t>8</w:t>
      </w:r>
      <w:r w:rsidR="004D08BF">
        <w:t>.10.2021</w:t>
      </w:r>
      <w:r w:rsidRPr="00BD0671">
        <w:t xml:space="preserve"> r.</w:t>
      </w:r>
    </w:p>
    <w:p w14:paraId="6782790C" w14:textId="77777777" w:rsidR="00361D59" w:rsidRDefault="00361D59" w:rsidP="00251CEF">
      <w:pPr>
        <w:pStyle w:val="Nagwek4"/>
        <w:spacing w:before="120" w:after="120" w:line="240" w:lineRule="auto"/>
        <w:rPr>
          <w:rFonts w:eastAsiaTheme="minorEastAsia"/>
          <w:sz w:val="24"/>
          <w:szCs w:val="24"/>
        </w:rPr>
      </w:pPr>
      <w:r>
        <w:rPr>
          <w:rFonts w:eastAsiaTheme="minorEastAsia"/>
        </w:rPr>
        <w:t xml:space="preserve">W przypadku, gdy wybór najkorzystniejszej oferty nie nastąpi przed upływem terminu związania </w:t>
      </w:r>
      <w:r w:rsidRPr="00251CEF">
        <w:t>ofertą</w:t>
      </w:r>
      <w:r>
        <w:rPr>
          <w:rFonts w:eastAsiaTheme="minorEastAsia"/>
        </w:rPr>
        <w:t xml:space="preserve">, Zamawiający, przed upływem terminu związania ofertą, zwróci się jednokrotnie do Wykonawców o wyrażenie zgody na przedłużenie tego terminu o wskazywany przez niego okres, nie dłuższy niż 60 dni. Przedłużenie okresu związania ofertą następuje wraz z przedłużeniem okresu ważności wadium albo, jeżeli nie jest to możliwe, z wniesieniem nowego wadium na przedłużony okres związania ofertą. </w:t>
      </w:r>
    </w:p>
    <w:p w14:paraId="136AA4CB" w14:textId="38559885" w:rsidR="00361D59" w:rsidRDefault="00361D59" w:rsidP="00361D59">
      <w:pPr>
        <w:pStyle w:val="Nagwek4"/>
        <w:spacing w:before="120" w:after="120" w:line="240" w:lineRule="auto"/>
        <w:rPr>
          <w:rFonts w:eastAsiaTheme="minorEastAsia"/>
        </w:rPr>
      </w:pPr>
      <w:r w:rsidRPr="00251CEF">
        <w:t>Przedłużenie</w:t>
      </w:r>
      <w:r>
        <w:rPr>
          <w:rFonts w:eastAsiaTheme="minorEastAsia"/>
        </w:rPr>
        <w:t xml:space="preserve"> terminu związania ofertą, o którym mowa w ust. 2, wymaga złożenia przez Wykonawcę pisemnego oświadczenia o wyrażeniu zgody na przedłużenie terminu związania ofertą. </w:t>
      </w:r>
    </w:p>
    <w:p w14:paraId="46C8F717" w14:textId="77777777" w:rsidR="00602E31" w:rsidRPr="00234277" w:rsidRDefault="00602E31" w:rsidP="00251CEF">
      <w:pPr>
        <w:rPr>
          <w:rFonts w:eastAsiaTheme="minorEastAsia"/>
        </w:rPr>
      </w:pPr>
    </w:p>
    <w:p w14:paraId="5E3E3CB4" w14:textId="13B6C102" w:rsidR="00432C34" w:rsidRPr="00200E80" w:rsidRDefault="00AE410F" w:rsidP="008535ED">
      <w:pPr>
        <w:pStyle w:val="Nagwek1"/>
        <w:shd w:val="clear" w:color="auto" w:fill="A6A6A6" w:themeFill="background1" w:themeFillShade="A6"/>
        <w:spacing w:before="120" w:after="120" w:line="240" w:lineRule="auto"/>
      </w:pPr>
      <w:bookmarkStart w:id="69" w:name="_Toc36217944"/>
      <w:bookmarkStart w:id="70" w:name="_Toc70665149"/>
      <w:bookmarkEnd w:id="69"/>
      <w:r w:rsidRPr="00200E80">
        <w:t>Opis sposobu przygotowywania oferty.</w:t>
      </w:r>
      <w:bookmarkEnd w:id="70"/>
    </w:p>
    <w:p w14:paraId="78B2F569" w14:textId="77777777" w:rsidR="001D32FA" w:rsidRDefault="001D32FA" w:rsidP="00251CEF">
      <w:pPr>
        <w:pStyle w:val="Nagwek4"/>
        <w:spacing w:before="120" w:after="120" w:line="240" w:lineRule="auto"/>
      </w:pPr>
      <w:bookmarkStart w:id="71" w:name="_Hlk14183428"/>
      <w:r>
        <w:t xml:space="preserve">Wykonawca może złożyć tylko jedną ofertę. </w:t>
      </w:r>
    </w:p>
    <w:p w14:paraId="047DB628" w14:textId="77777777" w:rsidR="001D32FA" w:rsidRDefault="001D32FA" w:rsidP="00251CEF">
      <w:pPr>
        <w:pStyle w:val="Nagwek4"/>
        <w:spacing w:before="120" w:after="120" w:line="240" w:lineRule="auto"/>
      </w:pPr>
      <w:r>
        <w:t xml:space="preserve">Ofertę należy złożyć w języku polskim, sporządzoną pod rygorem nieważności, w postaci  elektronicznej i opatrzoną kwalifikowanym podpisem elektronicznym. Oferta musi odpowiadać treści i wymaganiom określonym w SWZ i jej załącznikach. </w:t>
      </w:r>
    </w:p>
    <w:p w14:paraId="65C1DD7E" w14:textId="57810515" w:rsidR="001D32FA" w:rsidRDefault="001D32FA" w:rsidP="00251CEF">
      <w:pPr>
        <w:pStyle w:val="Nagwek4"/>
        <w:spacing w:before="120" w:after="120" w:line="240" w:lineRule="auto"/>
      </w:pPr>
      <w:r>
        <w:t xml:space="preserve">Ofertę </w:t>
      </w:r>
      <w:r w:rsidRPr="00234277">
        <w:t xml:space="preserve">należy sporządzić zgodnie ze wzorem </w:t>
      </w:r>
      <w:r w:rsidRPr="002D3AFA">
        <w:rPr>
          <w:b/>
        </w:rPr>
        <w:t>Formularza ofertowego</w:t>
      </w:r>
      <w:r w:rsidRPr="002D3AFA">
        <w:t xml:space="preserve"> stanowiącym </w:t>
      </w:r>
      <w:r w:rsidRPr="002D3AFA">
        <w:rPr>
          <w:b/>
        </w:rPr>
        <w:t xml:space="preserve">Załącznik nr </w:t>
      </w:r>
      <w:r w:rsidR="00BA748C" w:rsidRPr="00251CEF">
        <w:rPr>
          <w:b/>
        </w:rPr>
        <w:t>1</w:t>
      </w:r>
      <w:r w:rsidRPr="00234277">
        <w:t xml:space="preserve"> do SWZ</w:t>
      </w:r>
      <w:r w:rsidRPr="002D3AFA">
        <w:t xml:space="preserve"> oraz załączyć wszystkie wymagane dokumenty i oświadczenia na dzień składania ofert</w:t>
      </w:r>
      <w:r>
        <w:t xml:space="preserve">. </w:t>
      </w:r>
    </w:p>
    <w:p w14:paraId="595B171E" w14:textId="7ACB20D4" w:rsidR="001D32FA" w:rsidRPr="002D3AFA" w:rsidRDefault="001D32FA" w:rsidP="00251CEF">
      <w:pPr>
        <w:pStyle w:val="Nagwek4"/>
        <w:spacing w:before="120" w:after="120" w:line="240" w:lineRule="auto"/>
      </w:pPr>
      <w:r>
        <w:t xml:space="preserve">Ofertę oraz dokumenty lub oświadczenia składane razem z ofertą należy złożyć wyłącznie w formie elektronicznej za pośrednictwem Systemu., o którym </w:t>
      </w:r>
      <w:r w:rsidRPr="00234277">
        <w:t xml:space="preserve">mowa w </w:t>
      </w:r>
      <w:r w:rsidR="00134504" w:rsidRPr="00251CEF">
        <w:t>rozdziale</w:t>
      </w:r>
      <w:r w:rsidRPr="00234277">
        <w:t xml:space="preserve"> 9 SWZ</w:t>
      </w:r>
      <w:r w:rsidRPr="002D3AFA">
        <w:t xml:space="preserve">. </w:t>
      </w:r>
    </w:p>
    <w:p w14:paraId="1692CCC4" w14:textId="77777777" w:rsidR="001D32FA" w:rsidRDefault="001D32FA" w:rsidP="00251CEF">
      <w:pPr>
        <w:pStyle w:val="Nagwek4"/>
        <w:spacing w:before="120" w:after="120" w:line="240" w:lineRule="auto"/>
      </w:pPr>
      <w:r w:rsidRPr="00251CEF">
        <w:t>Do oferty należy dołączyć Jednolity Europejski Dokument Zamówienia (JEDZ), sporządzony</w:t>
      </w:r>
      <w:r>
        <w:t xml:space="preserve"> w formie elektronicznej opatrzony kwalifikowanym podpisem elektronicznym. </w:t>
      </w:r>
    </w:p>
    <w:p w14:paraId="18C64024" w14:textId="77777777" w:rsidR="001D32FA" w:rsidRDefault="001D32FA" w:rsidP="00251CEF">
      <w:pPr>
        <w:pStyle w:val="Nagwek4"/>
        <w:spacing w:before="120" w:after="120" w:line="240" w:lineRule="auto"/>
      </w:pPr>
      <w:r>
        <w:t xml:space="preserve">Oferta musi być podpisana kwalifikowanym podpisem elektronicznym przez osoby upoważnione do składania oświadczeń woli w imieniu Wykonawcy. Po prawidłowym przekazaniu plików oferty wyświetlana jest informacja o pozytywnym przyjęciu oferty do Systemu. </w:t>
      </w:r>
    </w:p>
    <w:p w14:paraId="08975CC1" w14:textId="77777777" w:rsidR="001D32FA" w:rsidRPr="002D3AFA" w:rsidRDefault="001D32FA" w:rsidP="00251CEF">
      <w:pPr>
        <w:pStyle w:val="Nagwek4"/>
        <w:spacing w:before="120" w:after="120" w:line="240" w:lineRule="auto"/>
      </w:pPr>
      <w:r>
        <w:t xml:space="preserve">W celu złożenia oferty przedstawiciel Wykonawcy zobowiązany jest założyć w Systemie profil Wykonawcy tworząc jednocześnie pierwsze konto Użytkownika Zewnętrznego Wykonawcy. Ten Użytkownik Zewnętrzny pełni rolę administratora kont Użytkowników Zewnętrznych tego Wykonawcy. Celem </w:t>
      </w:r>
      <w:r w:rsidRPr="00234277">
        <w:t>założenia konta i złożenia oferty Wykonawca rejestruje się w Systemie klikając przycisk „Załóż konto”. Instrukcja tworzenia profilu Wykonawcy, kont Użytkowników Zewnętrznych oraz z</w:t>
      </w:r>
      <w:r w:rsidRPr="002D3AFA">
        <w:t xml:space="preserve">łożenia oferty dostępna jest w Systemie w zakładce E-learning. </w:t>
      </w:r>
    </w:p>
    <w:p w14:paraId="31CE0A04" w14:textId="77777777" w:rsidR="001D32FA" w:rsidRPr="00251CEF" w:rsidRDefault="001D32FA" w:rsidP="001D32FA">
      <w:pPr>
        <w:spacing w:after="151" w:line="256" w:lineRule="auto"/>
        <w:ind w:left="708" w:right="11"/>
        <w:rPr>
          <w:rFonts w:ascii="Arial" w:hAnsi="Arial" w:cs="Arial"/>
          <w:sz w:val="22"/>
          <w:szCs w:val="22"/>
        </w:rPr>
      </w:pPr>
      <w:r w:rsidRPr="00251CEF">
        <w:rPr>
          <w:rFonts w:ascii="Arial" w:hAnsi="Arial" w:cs="Arial"/>
          <w:b/>
          <w:sz w:val="22"/>
          <w:szCs w:val="22"/>
        </w:rPr>
        <w:lastRenderedPageBreak/>
        <w:t>UWAGA!</w:t>
      </w:r>
      <w:r w:rsidRPr="00251CEF">
        <w:rPr>
          <w:rFonts w:ascii="Arial" w:hAnsi="Arial" w:cs="Arial"/>
          <w:sz w:val="22"/>
          <w:szCs w:val="22"/>
        </w:rPr>
        <w:t xml:space="preserve"> Do założenia konta wymagany jest certyfikat kwalifikowany. </w:t>
      </w:r>
    </w:p>
    <w:p w14:paraId="4863143E" w14:textId="77777777" w:rsidR="001D32FA" w:rsidRPr="002D3AFA" w:rsidRDefault="001D32FA" w:rsidP="00251CEF">
      <w:pPr>
        <w:pStyle w:val="Nagwek4"/>
        <w:spacing w:before="120" w:after="120" w:line="240" w:lineRule="auto"/>
      </w:pPr>
      <w:r w:rsidRPr="00234277">
        <w:t xml:space="preserve">Profil Wykonawcy tworzony jest tylko raz, w kolejnych postępowaniach wykorzystuje się już założony profil. </w:t>
      </w:r>
    </w:p>
    <w:p w14:paraId="1C0C71BB" w14:textId="77777777" w:rsidR="001D32FA" w:rsidRDefault="001D32FA" w:rsidP="00251CEF">
      <w:pPr>
        <w:pStyle w:val="Nagwek4"/>
        <w:spacing w:before="120" w:after="120" w:line="240" w:lineRule="auto"/>
      </w:pPr>
      <w:r w:rsidRPr="00251CEF">
        <w:t xml:space="preserve">Po wejściu zalogowanego Wykonawcy w konkretne postępowanie, Wykonawca składa ofertę wchodząc w zakładkę „Oferty”. Następnie w zakładce „Załączniki” należy załączyć wymagane załączniki </w:t>
      </w:r>
      <w:r w:rsidRPr="00251CEF">
        <w:rPr>
          <w:b/>
        </w:rPr>
        <w:t>odpowiednio podpisane kwalifikowanym podpisem elektronicznym</w:t>
      </w:r>
      <w:r w:rsidRPr="00251CEF">
        <w:t xml:space="preserve"> przez osoby uprawnione do reprezentacji</w:t>
      </w:r>
      <w:r>
        <w:t xml:space="preserve"> odpowiednio Wykonawcę, podmiot udostępniający zasoby, Wykonawcy wspólnie ubiegający się o udzielenie zamówienia publicznego albo podwykonawca, w zakresie dokumentów lub oświadczeń, które każdego z nich dotyczą. System weryfikuje załączane pliki pod względem antywirusowym i w razie wykrycia złośliwego oprogramowania uniemożliwi wprowadzenie do Systemu takiego pliku jednocześnie informując o  tym Wykonawcę.  </w:t>
      </w:r>
    </w:p>
    <w:p w14:paraId="2473D94B" w14:textId="77777777" w:rsidR="001D32FA" w:rsidRPr="00251CEF" w:rsidRDefault="001D32FA" w:rsidP="00251CEF">
      <w:pPr>
        <w:ind w:left="708" w:right="11"/>
        <w:jc w:val="both"/>
        <w:rPr>
          <w:rFonts w:ascii="Arial" w:hAnsi="Arial" w:cs="Arial"/>
          <w:sz w:val="22"/>
          <w:szCs w:val="22"/>
        </w:rPr>
      </w:pPr>
      <w:r w:rsidRPr="00251CEF">
        <w:rPr>
          <w:rFonts w:ascii="Arial" w:hAnsi="Arial" w:cs="Arial"/>
          <w:b/>
          <w:sz w:val="22"/>
          <w:szCs w:val="22"/>
        </w:rPr>
        <w:t>UWAGA!</w:t>
      </w:r>
      <w:r w:rsidRPr="00251CEF">
        <w:rPr>
          <w:rFonts w:ascii="Arial" w:hAnsi="Arial" w:cs="Arial"/>
          <w:sz w:val="22"/>
          <w:szCs w:val="22"/>
        </w:rPr>
        <w:t xml:space="preserve"> Każdy załączany plik zawierający dokumenty, oświadczenia lub pełnomocnictwa musi być </w:t>
      </w:r>
      <w:r w:rsidRPr="00251CEF">
        <w:rPr>
          <w:rFonts w:ascii="Arial" w:hAnsi="Arial" w:cs="Arial"/>
          <w:sz w:val="22"/>
          <w:szCs w:val="22"/>
          <w:u w:val="single" w:color="000000"/>
        </w:rPr>
        <w:t>uprzednio</w:t>
      </w:r>
      <w:r w:rsidRPr="00251CEF">
        <w:rPr>
          <w:rFonts w:ascii="Arial" w:hAnsi="Arial" w:cs="Arial"/>
          <w:sz w:val="22"/>
          <w:szCs w:val="22"/>
        </w:rPr>
        <w:t xml:space="preserve"> podpisany kwalifikowanymi podpisami elektronicznymi przez upoważnione osoby reprezentujące odpowiednio Wykonawcę, współkonsorcjanta, podmiot udostępniający zasoby lub podwykonawców. </w:t>
      </w:r>
    </w:p>
    <w:p w14:paraId="0B63DB3B" w14:textId="77777777" w:rsidR="001D32FA" w:rsidRDefault="001D32FA" w:rsidP="00251CEF">
      <w:pPr>
        <w:pStyle w:val="Nagwek4"/>
        <w:spacing w:before="120" w:after="120" w:line="240" w:lineRule="auto"/>
      </w:pPr>
      <w:r>
        <w:t xml:space="preserve">Wykonawca oznacza czy dany plik zawiera informacje jawne/niejawne oraz czy zawiera/nie zawiera dane osobowe.  </w:t>
      </w:r>
    </w:p>
    <w:p w14:paraId="10DE16C4" w14:textId="77777777" w:rsidR="001D32FA" w:rsidRDefault="001D32FA" w:rsidP="00251CEF">
      <w:pPr>
        <w:pStyle w:val="Nagwek4"/>
        <w:spacing w:before="120" w:after="120" w:line="240" w:lineRule="auto"/>
      </w:pPr>
      <w:r>
        <w:t xml:space="preserve">W przypadku utajnienia Wykonawca zobowiązany jest załączyć przesłanki objęcia informacji tajemnicą przedsiębiorstwa określając status „Dokument z przesłankami do poufności”. </w:t>
      </w:r>
    </w:p>
    <w:p w14:paraId="57A18A68" w14:textId="29D2D99E" w:rsidR="001D32FA" w:rsidRDefault="001D32FA" w:rsidP="00251CEF">
      <w:pPr>
        <w:pStyle w:val="Nagwek4"/>
        <w:spacing w:before="120" w:after="120" w:line="240" w:lineRule="auto"/>
      </w:pPr>
      <w:r>
        <w:t xml:space="preserve">W celu zminimalizowania ryzyka wycieku danych osobowych zalecane jest w przypadku, gdy Wykonawca załącza plik zawierający dane osobowe, aby Wykonawca załączył drugi plik </w:t>
      </w:r>
      <w:proofErr w:type="spellStart"/>
      <w:r>
        <w:t>pseudonimizowany</w:t>
      </w:r>
      <w:proofErr w:type="spellEnd"/>
      <w:r>
        <w:t xml:space="preserve"> (z zakrytymi danymi osobowymi).  </w:t>
      </w:r>
    </w:p>
    <w:p w14:paraId="6B479CA2" w14:textId="77777777" w:rsidR="001D32FA" w:rsidRDefault="001D32FA" w:rsidP="00251CEF">
      <w:pPr>
        <w:pStyle w:val="Nagwek4"/>
        <w:spacing w:before="120" w:after="120" w:line="240" w:lineRule="auto"/>
      </w:pPr>
      <w:r>
        <w:t xml:space="preserve">Zakończenie składania oferty następuje poprzez wypełnienie danych w zakładce „Szczegóły oferty” i kliknięcie przycisku „Podpisz”. Wykonawca otrzyma raport/podsumowanie wprowadzonych danych, który może zapisać lub wydrukować (zalecane), a następnie wyśle ofertę zatwierdzając czynność złożeniem elektronicznego podpisu kwalifikowanego (jednego) przez uprawnioną osobę. Po zakończeniu czynności wysłania oferty, zalogowany Wykonawca będzie miał możliwość pobrania potwierdzenia wysłania oferty zawierającej numer oferty (przyznawany losowo). Potwierdzenie nie zawiera danych wrażliwych, które Wykonawca wprowadza w zakładce „Szczegóły oferty”. </w:t>
      </w:r>
    </w:p>
    <w:p w14:paraId="3550DF6C" w14:textId="77777777" w:rsidR="001D32FA" w:rsidRDefault="001D32FA" w:rsidP="00251CEF">
      <w:pPr>
        <w:pStyle w:val="Nagwek4"/>
        <w:spacing w:before="120" w:after="120" w:line="240" w:lineRule="auto"/>
      </w:pPr>
      <w: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42" w:history="1">
        <w:r>
          <w:rPr>
            <w:rStyle w:val="Hipercze"/>
          </w:rPr>
          <w:t>https://portal.smartpzp.pl/armsa</w:t>
        </w:r>
      </w:hyperlink>
      <w:hyperlink r:id="rId43" w:history="1">
        <w:r>
          <w:rPr>
            <w:rStyle w:val="Hipercze"/>
          </w:rPr>
          <w:t>,</w:t>
        </w:r>
      </w:hyperlink>
      <w: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t>SmartPZP</w:t>
      </w:r>
      <w:proofErr w:type="spellEnd"/>
      <w:r>
        <w:t xml:space="preserve">”, dostępnej na stronie Systemu pod adresem   </w:t>
      </w:r>
      <w:hyperlink r:id="rId44" w:history="1">
        <w:r>
          <w:rPr>
            <w:rStyle w:val="Hipercze"/>
          </w:rPr>
          <w:t>https://portal.smartpzp.pl/armsa/elearning</w:t>
        </w:r>
      </w:hyperlink>
      <w:hyperlink r:id="rId45" w:history="1">
        <w:r>
          <w:rPr>
            <w:rStyle w:val="Hipercze"/>
          </w:rPr>
          <w:t xml:space="preserve"> </w:t>
        </w:r>
      </w:hyperlink>
    </w:p>
    <w:p w14:paraId="7A9813B6" w14:textId="77777777" w:rsidR="001D32FA" w:rsidRPr="00251CEF" w:rsidRDefault="001D32FA" w:rsidP="001D32FA">
      <w:pPr>
        <w:spacing w:after="177"/>
        <w:ind w:left="708" w:right="11"/>
        <w:rPr>
          <w:rFonts w:ascii="Arial" w:hAnsi="Arial" w:cs="Arial"/>
          <w:sz w:val="22"/>
          <w:szCs w:val="22"/>
        </w:rPr>
      </w:pPr>
      <w:r w:rsidRPr="00251CEF">
        <w:rPr>
          <w:rFonts w:ascii="Arial" w:hAnsi="Arial" w:cs="Arial"/>
          <w:b/>
          <w:sz w:val="22"/>
          <w:szCs w:val="22"/>
        </w:rPr>
        <w:t xml:space="preserve">UWAGA!: </w:t>
      </w:r>
      <w:r w:rsidRPr="00251CEF">
        <w:rPr>
          <w:rFonts w:ascii="Arial" w:hAnsi="Arial" w:cs="Arial"/>
          <w:sz w:val="22"/>
          <w:szCs w:val="22"/>
        </w:rPr>
        <w:t xml:space="preserve">Wykonawca nie może wprowadzić zmian do oferty oraz wycofać jej po upływie terminu składania ofert. </w:t>
      </w:r>
    </w:p>
    <w:p w14:paraId="37393962" w14:textId="77777777" w:rsidR="001D32FA" w:rsidRDefault="001D32FA" w:rsidP="00251CEF">
      <w:pPr>
        <w:pStyle w:val="Nagwek4"/>
        <w:spacing w:before="120" w:after="120" w:line="240" w:lineRule="auto"/>
      </w:pPr>
      <w:r>
        <w:t xml:space="preserve">W przypadku gdy do reprezentowania Wykonawcy wymagana jest reprezentacja łączna  (więcej niż jedna osoba), do oferty należy dołączyć stosowne pełnomocnictwo/a podpisane kwalifikowanym podpisem elektronicznym łącznie przez wszystkie osoby uprawnione do reprezentacji. </w:t>
      </w:r>
    </w:p>
    <w:p w14:paraId="295B3FA4" w14:textId="77777777" w:rsidR="001D32FA" w:rsidRPr="002D3AFA" w:rsidRDefault="001D32FA" w:rsidP="00251CEF">
      <w:pPr>
        <w:pStyle w:val="Nagwek4"/>
        <w:spacing w:before="120" w:after="120" w:line="240" w:lineRule="auto"/>
      </w:pPr>
      <w:r>
        <w:t xml:space="preserve">Zamawiający, informuje, że System jest kompatybilny ze wszystkimi podpisami </w:t>
      </w:r>
      <w:r w:rsidRPr="00234277">
        <w:t>elektronicznymi. Do przesłania dokumentów niezbędne jest posiadanie kwalifikowanego podpisu elektronicznego w celu podpisania czynnoś</w:t>
      </w:r>
      <w:r w:rsidRPr="002D3AFA">
        <w:t xml:space="preserve">ci złożenia oferty.  </w:t>
      </w:r>
    </w:p>
    <w:p w14:paraId="2CA544A8" w14:textId="77777777" w:rsidR="001D32FA" w:rsidRPr="00251CEF" w:rsidRDefault="001D32FA" w:rsidP="001D32FA">
      <w:pPr>
        <w:ind w:left="708" w:right="11"/>
        <w:rPr>
          <w:rFonts w:ascii="Arial" w:hAnsi="Arial" w:cs="Arial"/>
          <w:sz w:val="22"/>
          <w:szCs w:val="22"/>
        </w:rPr>
      </w:pPr>
      <w:r w:rsidRPr="00251CEF">
        <w:rPr>
          <w:rFonts w:ascii="Arial" w:hAnsi="Arial" w:cs="Arial"/>
          <w:sz w:val="22"/>
          <w:szCs w:val="22"/>
        </w:rPr>
        <w:lastRenderedPageBreak/>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46" w:history="1">
        <w:r w:rsidRPr="00251CEF">
          <w:rPr>
            <w:rStyle w:val="Hipercze"/>
            <w:rFonts w:ascii="Arial" w:hAnsi="Arial" w:cs="Arial"/>
            <w:sz w:val="22"/>
            <w:szCs w:val="22"/>
          </w:rPr>
          <w:t>http://www.nccert.pl/kontakt.htm</w:t>
        </w:r>
      </w:hyperlink>
      <w:hyperlink r:id="rId47" w:history="1">
        <w:r w:rsidRPr="00251CEF">
          <w:rPr>
            <w:rStyle w:val="Hipercze"/>
            <w:rFonts w:ascii="Arial" w:hAnsi="Arial" w:cs="Arial"/>
            <w:sz w:val="22"/>
            <w:szCs w:val="22"/>
          </w:rPr>
          <w:t>.</w:t>
        </w:r>
      </w:hyperlink>
      <w:r w:rsidRPr="00251CEF">
        <w:rPr>
          <w:rFonts w:ascii="Arial" w:hAnsi="Arial" w:cs="Arial"/>
          <w:sz w:val="22"/>
          <w:szCs w:val="22"/>
        </w:rPr>
        <w:t xml:space="preserve"> </w:t>
      </w:r>
    </w:p>
    <w:p w14:paraId="2516AA6A" w14:textId="77777777" w:rsidR="000726E6" w:rsidRDefault="000726E6" w:rsidP="000726E6">
      <w:pPr>
        <w:spacing w:after="103" w:line="256" w:lineRule="auto"/>
        <w:ind w:left="708" w:right="11"/>
        <w:rPr>
          <w:rFonts w:ascii="Arial" w:hAnsi="Arial" w:cs="Arial"/>
          <w:b/>
          <w:sz w:val="22"/>
          <w:szCs w:val="22"/>
        </w:rPr>
      </w:pPr>
    </w:p>
    <w:p w14:paraId="65A5BF0D" w14:textId="3C084A49" w:rsidR="001D32FA" w:rsidRPr="00251CEF" w:rsidRDefault="001D32FA" w:rsidP="00251CEF">
      <w:pPr>
        <w:spacing w:after="103" w:line="256" w:lineRule="auto"/>
        <w:ind w:left="708" w:right="11"/>
        <w:rPr>
          <w:rFonts w:ascii="Arial" w:hAnsi="Arial" w:cs="Arial"/>
          <w:sz w:val="22"/>
          <w:szCs w:val="22"/>
        </w:rPr>
      </w:pPr>
      <w:r w:rsidRPr="00251CEF">
        <w:rPr>
          <w:rFonts w:ascii="Arial" w:hAnsi="Arial" w:cs="Arial"/>
          <w:b/>
          <w:sz w:val="22"/>
          <w:szCs w:val="22"/>
        </w:rPr>
        <w:t>UWAGA!:</w:t>
      </w:r>
      <w:r w:rsidRPr="00251CEF">
        <w:rPr>
          <w:rFonts w:ascii="Arial" w:hAnsi="Arial" w:cs="Arial"/>
          <w:sz w:val="22"/>
          <w:szCs w:val="22"/>
        </w:rPr>
        <w:t xml:space="preserve"> W zależności od formatu kwalifikowanego podpisu (</w:t>
      </w:r>
      <w:proofErr w:type="spellStart"/>
      <w:r w:rsidRPr="00251CEF">
        <w:rPr>
          <w:rFonts w:ascii="Arial" w:hAnsi="Arial" w:cs="Arial"/>
          <w:sz w:val="22"/>
          <w:szCs w:val="22"/>
        </w:rPr>
        <w:t>PAdES</w:t>
      </w:r>
      <w:proofErr w:type="spellEnd"/>
      <w:r w:rsidRPr="00251CEF">
        <w:rPr>
          <w:rFonts w:ascii="Arial" w:hAnsi="Arial" w:cs="Arial"/>
          <w:sz w:val="22"/>
          <w:szCs w:val="22"/>
        </w:rPr>
        <w:t xml:space="preserve">, </w:t>
      </w:r>
      <w:proofErr w:type="spellStart"/>
      <w:r w:rsidRPr="00251CEF">
        <w:rPr>
          <w:rFonts w:ascii="Arial" w:hAnsi="Arial" w:cs="Arial"/>
          <w:sz w:val="22"/>
          <w:szCs w:val="22"/>
        </w:rPr>
        <w:t>XAdES</w:t>
      </w:r>
      <w:proofErr w:type="spellEnd"/>
      <w:r w:rsidRPr="00251CEF">
        <w:rPr>
          <w:rFonts w:ascii="Arial" w:hAnsi="Arial" w:cs="Arial"/>
          <w:sz w:val="22"/>
          <w:szCs w:val="22"/>
        </w:rPr>
        <w:t xml:space="preserve">) i jego typu (zewnętrzny, wewnętrzny) Wykonawca dołącza do Systemu uprzednio podpisane dokumenty wraz z wygenerowanym plikiem podpisu (typ zewnętrzny) lub dokument z wszytym podpisem (typ wewnętrzny):  </w:t>
      </w:r>
    </w:p>
    <w:p w14:paraId="229F35DC" w14:textId="77777777" w:rsidR="001D32FA" w:rsidRPr="00251CEF" w:rsidRDefault="001D32FA" w:rsidP="001D32FA">
      <w:pPr>
        <w:numPr>
          <w:ilvl w:val="1"/>
          <w:numId w:val="328"/>
        </w:numPr>
        <w:spacing w:after="148" w:line="256" w:lineRule="auto"/>
        <w:ind w:right="11" w:hanging="370"/>
        <w:jc w:val="both"/>
        <w:rPr>
          <w:rFonts w:ascii="Arial" w:hAnsi="Arial" w:cs="Arial"/>
          <w:sz w:val="22"/>
          <w:szCs w:val="22"/>
        </w:rPr>
      </w:pPr>
      <w:r w:rsidRPr="00251CEF">
        <w:rPr>
          <w:rFonts w:ascii="Arial" w:hAnsi="Arial" w:cs="Arial"/>
          <w:sz w:val="22"/>
          <w:szCs w:val="22"/>
        </w:rPr>
        <w:t xml:space="preserve">dokumenty w formacie „pdf” należy podpisywać tylko formatem </w:t>
      </w:r>
      <w:proofErr w:type="spellStart"/>
      <w:r w:rsidRPr="00251CEF">
        <w:rPr>
          <w:rFonts w:ascii="Arial" w:hAnsi="Arial" w:cs="Arial"/>
          <w:sz w:val="22"/>
          <w:szCs w:val="22"/>
        </w:rPr>
        <w:t>PAdES</w:t>
      </w:r>
      <w:proofErr w:type="spellEnd"/>
      <w:r w:rsidRPr="00251CEF">
        <w:rPr>
          <w:rFonts w:ascii="Arial" w:hAnsi="Arial" w:cs="Arial"/>
          <w:sz w:val="22"/>
          <w:szCs w:val="22"/>
        </w:rPr>
        <w:t xml:space="preserve">;  </w:t>
      </w:r>
    </w:p>
    <w:p w14:paraId="50E1EE1F" w14:textId="77777777" w:rsidR="001D32FA" w:rsidRPr="00251CEF" w:rsidRDefault="001D32FA" w:rsidP="001D32FA">
      <w:pPr>
        <w:numPr>
          <w:ilvl w:val="1"/>
          <w:numId w:val="328"/>
        </w:numPr>
        <w:spacing w:after="14" w:line="384" w:lineRule="auto"/>
        <w:ind w:right="11" w:hanging="370"/>
        <w:jc w:val="both"/>
        <w:rPr>
          <w:rFonts w:ascii="Arial" w:hAnsi="Arial" w:cs="Arial"/>
          <w:sz w:val="22"/>
          <w:szCs w:val="22"/>
        </w:rPr>
      </w:pPr>
      <w:r w:rsidRPr="00251CEF">
        <w:rPr>
          <w:rFonts w:ascii="Arial" w:hAnsi="Arial" w:cs="Arial"/>
          <w:sz w:val="22"/>
          <w:szCs w:val="22"/>
        </w:rPr>
        <w:t xml:space="preserve">Zamawiający dopuszcza podpisanie dokumentów w formacie innym niż „pdf”, wtedy należy użyć formatu </w:t>
      </w:r>
      <w:proofErr w:type="spellStart"/>
      <w:r w:rsidRPr="00251CEF">
        <w:rPr>
          <w:rFonts w:ascii="Arial" w:hAnsi="Arial" w:cs="Arial"/>
          <w:sz w:val="22"/>
          <w:szCs w:val="22"/>
        </w:rPr>
        <w:t>XAdES</w:t>
      </w:r>
      <w:proofErr w:type="spellEnd"/>
      <w:r w:rsidRPr="00251CEF">
        <w:rPr>
          <w:rFonts w:ascii="Arial" w:hAnsi="Arial" w:cs="Arial"/>
          <w:sz w:val="22"/>
          <w:szCs w:val="22"/>
        </w:rPr>
        <w:t xml:space="preserve">. </w:t>
      </w:r>
    </w:p>
    <w:p w14:paraId="0678F3C2" w14:textId="77777777" w:rsidR="001D32FA" w:rsidRPr="002D3AFA" w:rsidRDefault="001D32FA" w:rsidP="00251CEF">
      <w:pPr>
        <w:pStyle w:val="Nagwek4"/>
        <w:spacing w:before="120" w:after="120" w:line="240" w:lineRule="auto"/>
      </w:pPr>
      <w:r>
        <w:t xml:space="preserve">W przypadku zastrzeżenia informacji stanowiących tajemnicę przedsiębiorstwa w rozumieniu art. 11 ust. 2 ustawy z dnia 16 kwietnia 1993r. o zwalczaniu nieuczciwej konkurencji (Dz.U. z 2020 r. poz. 913 ze zm.), Wykonawca ma obowiązek wydzielić z oferty te informacje. Wybór </w:t>
      </w:r>
      <w:r w:rsidRPr="00234277">
        <w:t>w Systemie odpowiedniego atrybutu pliku stanowiącego z</w:t>
      </w:r>
      <w:r w:rsidRPr="002D3AFA">
        <w:t xml:space="preserve">ałącznik do oferty pozwala na oznaczenie jawności lub niejawności dokumentu. W razie jednoczesnego wystąpienia w danym dokumencie lub oświadczeniu treści o charakterze jawnym i niejawnym, należy podzielić ten plik na dwa pliki i każdy z nich oznaczyć odpowiednim atrybutem. Odpowiednie oznaczenie zastrzeżonej treści oferty spoczywa na Wykonawcy. </w:t>
      </w:r>
    </w:p>
    <w:p w14:paraId="692BFA71" w14:textId="79C63509" w:rsidR="001D32FA" w:rsidRPr="00251CEF" w:rsidRDefault="001D32FA" w:rsidP="00251CEF">
      <w:pPr>
        <w:spacing w:after="243"/>
        <w:ind w:left="713" w:hanging="10"/>
        <w:jc w:val="both"/>
        <w:rPr>
          <w:rFonts w:ascii="Arial" w:hAnsi="Arial" w:cs="Arial"/>
          <w:sz w:val="22"/>
          <w:szCs w:val="22"/>
          <w:u w:val="single"/>
        </w:rPr>
      </w:pPr>
      <w:r w:rsidRPr="00251CEF">
        <w:rPr>
          <w:rFonts w:ascii="Arial" w:hAnsi="Arial" w:cs="Arial"/>
          <w:sz w:val="22"/>
          <w:szCs w:val="22"/>
          <w:u w:val="single"/>
        </w:rPr>
        <w:t>Wykonawca zobowiązany jest wykazać, iż zastrzeżone informacje stanowią tajemnicę</w:t>
      </w:r>
      <w:r w:rsidR="00F45D1B" w:rsidRPr="00251CEF">
        <w:rPr>
          <w:rFonts w:ascii="Arial" w:hAnsi="Arial" w:cs="Arial"/>
          <w:sz w:val="22"/>
          <w:szCs w:val="22"/>
          <w:u w:val="single"/>
        </w:rPr>
        <w:t xml:space="preserve"> </w:t>
      </w:r>
      <w:r w:rsidRPr="00251CEF">
        <w:rPr>
          <w:rFonts w:ascii="Arial" w:hAnsi="Arial" w:cs="Arial"/>
          <w:sz w:val="22"/>
          <w:szCs w:val="22"/>
          <w:u w:val="single"/>
        </w:rPr>
        <w:t xml:space="preserve">przedsiębiorstwa, pod rygorem możliwości ich odtajnienia.  </w:t>
      </w:r>
    </w:p>
    <w:p w14:paraId="5733BE41" w14:textId="77777777" w:rsidR="001D32FA" w:rsidRPr="00251CEF" w:rsidRDefault="001D32FA" w:rsidP="00251CEF">
      <w:pPr>
        <w:spacing w:after="253"/>
        <w:ind w:left="708" w:right="11"/>
        <w:jc w:val="both"/>
        <w:rPr>
          <w:rFonts w:ascii="Arial" w:hAnsi="Arial" w:cs="Arial"/>
          <w:sz w:val="22"/>
          <w:szCs w:val="22"/>
        </w:rPr>
      </w:pPr>
      <w:r w:rsidRPr="00251CEF">
        <w:rPr>
          <w:rFonts w:ascii="Arial" w:hAnsi="Arial" w:cs="Arial"/>
          <w:sz w:val="22"/>
          <w:szCs w:val="22"/>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7716B175" w14:textId="77777777" w:rsidR="001D32FA" w:rsidRDefault="001D32FA" w:rsidP="00251CEF">
      <w:pPr>
        <w:pStyle w:val="Nagwek4"/>
        <w:spacing w:before="120" w:after="120" w:line="240" w:lineRule="auto"/>
      </w:pPr>
      <w:r>
        <w:t>Wykonawca nie może zastrzec informacji, o których mowa w art. 222 ust. 5 Ustawy.</w:t>
      </w:r>
    </w:p>
    <w:p w14:paraId="3CA2BA48" w14:textId="77777777" w:rsidR="001D32FA" w:rsidRDefault="001D32FA" w:rsidP="00251CEF">
      <w:pPr>
        <w:pStyle w:val="Nagwek4"/>
        <w:spacing w:before="120" w:after="120" w:line="240" w:lineRule="auto"/>
      </w:pPr>
      <w:r>
        <w:t xml:space="preserve">Wykonawca ponosi wszelkie koszty związane z przygotowaniem i złożeniem oferty.  </w:t>
      </w:r>
    </w:p>
    <w:p w14:paraId="49D141D5" w14:textId="77777777" w:rsidR="001D32FA" w:rsidRDefault="001D32FA" w:rsidP="00251CEF">
      <w:pPr>
        <w:pStyle w:val="Nagwek4"/>
        <w:spacing w:before="120" w:after="120" w:line="240" w:lineRule="auto"/>
      </w:pPr>
      <w:r>
        <w:t xml:space="preserve">Zamawiający nie ponosi odpowiedzialności za nieprawidłowe lub nieterminowe złożenie oferty. Zaleca się, aby założyć profil Wykonawcy i rozpocząć składanie oferty z odpowiednim wyprzedzeniem. </w:t>
      </w:r>
    </w:p>
    <w:p w14:paraId="7BD774DF" w14:textId="77777777" w:rsidR="001D32FA" w:rsidRDefault="001D32FA" w:rsidP="00251CEF">
      <w:pPr>
        <w:pStyle w:val="Nagwek4"/>
        <w:spacing w:before="120" w:after="120" w:line="240" w:lineRule="auto"/>
      </w:pPr>
      <w: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 </w:t>
      </w:r>
    </w:p>
    <w:p w14:paraId="13AB8FD1" w14:textId="77777777" w:rsidR="001D32FA" w:rsidRPr="00251CEF" w:rsidRDefault="001D32FA" w:rsidP="00251CEF">
      <w:pPr>
        <w:spacing w:after="251"/>
        <w:ind w:left="708" w:right="11"/>
        <w:jc w:val="both"/>
        <w:rPr>
          <w:rFonts w:ascii="Arial" w:hAnsi="Arial" w:cs="Arial"/>
          <w:sz w:val="22"/>
          <w:szCs w:val="22"/>
        </w:rPr>
      </w:pPr>
      <w:r w:rsidRPr="00251CEF">
        <w:rPr>
          <w:rFonts w:ascii="Arial" w:hAnsi="Arial" w:cs="Arial"/>
          <w:sz w:val="22"/>
          <w:szCs w:val="22"/>
        </w:rPr>
        <w:t xml:space="preserve">Pełnomocnictwo, o którym mowa powyżej, powinno być w formie elektronicznej opatrzonej podpisem kwalifikowanym osób upoważnionych do reprezentowania Wykonawców oraz zostać przekazane w ofercie wspólnej Wykonawców.  </w:t>
      </w:r>
    </w:p>
    <w:p w14:paraId="37B901B2" w14:textId="77777777" w:rsidR="001D32FA" w:rsidRPr="00251CEF" w:rsidRDefault="001D32FA" w:rsidP="00251CEF">
      <w:pPr>
        <w:spacing w:after="253"/>
        <w:ind w:left="708" w:right="11"/>
        <w:jc w:val="both"/>
        <w:rPr>
          <w:rFonts w:ascii="Arial" w:hAnsi="Arial" w:cs="Arial"/>
          <w:sz w:val="22"/>
          <w:szCs w:val="22"/>
        </w:rPr>
      </w:pPr>
      <w:r w:rsidRPr="00251CEF">
        <w:rPr>
          <w:rFonts w:ascii="Arial" w:hAnsi="Arial" w:cs="Arial"/>
          <w:sz w:val="22"/>
          <w:szCs w:val="22"/>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4F82C90E" w14:textId="77777777" w:rsidR="001D32FA" w:rsidRPr="00251CEF" w:rsidRDefault="001D32FA" w:rsidP="00251CEF">
      <w:pPr>
        <w:ind w:left="708" w:right="11"/>
        <w:jc w:val="both"/>
        <w:rPr>
          <w:rFonts w:ascii="Arial" w:hAnsi="Arial" w:cs="Arial"/>
          <w:sz w:val="22"/>
          <w:szCs w:val="22"/>
        </w:rPr>
      </w:pPr>
      <w:r w:rsidRPr="00251CEF">
        <w:rPr>
          <w:rFonts w:ascii="Arial" w:hAnsi="Arial" w:cs="Arial"/>
          <w:sz w:val="22"/>
          <w:szCs w:val="22"/>
        </w:rPr>
        <w:lastRenderedPageBreak/>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 </w:t>
      </w:r>
    </w:p>
    <w:p w14:paraId="48DD1E03" w14:textId="6767EB2F" w:rsidR="001D32FA" w:rsidRDefault="001D32FA" w:rsidP="00251CEF">
      <w:pPr>
        <w:pStyle w:val="Nagwek4"/>
        <w:numPr>
          <w:ilvl w:val="0"/>
          <w:numId w:val="0"/>
        </w:numPr>
        <w:spacing w:before="120" w:after="120" w:line="240" w:lineRule="auto"/>
        <w:ind w:left="720"/>
      </w:pPr>
      <w:r>
        <w:t>Wspólnicy spółki cywilnej są traktowani jak Wykonawcy składający ofertę wspólną.</w:t>
      </w:r>
    </w:p>
    <w:p w14:paraId="3FAADF26" w14:textId="77777777" w:rsidR="001D32FA" w:rsidRDefault="001D32FA" w:rsidP="00251CEF">
      <w:pPr>
        <w:pStyle w:val="Nagwek4"/>
        <w:numPr>
          <w:ilvl w:val="0"/>
          <w:numId w:val="0"/>
        </w:numPr>
        <w:spacing w:before="120" w:after="120" w:line="240" w:lineRule="auto"/>
      </w:pPr>
    </w:p>
    <w:p w14:paraId="1A9FA040" w14:textId="24D8E9A3" w:rsidR="00432C34" w:rsidRPr="00200E80" w:rsidRDefault="00AE410F" w:rsidP="008535ED">
      <w:pPr>
        <w:pStyle w:val="Nagwek1"/>
        <w:shd w:val="clear" w:color="auto" w:fill="A6A6A6" w:themeFill="background1" w:themeFillShade="A6"/>
        <w:spacing w:before="120" w:after="120" w:line="240" w:lineRule="auto"/>
      </w:pPr>
      <w:bookmarkStart w:id="72" w:name="_Toc70665150"/>
      <w:bookmarkEnd w:id="71"/>
      <w:r w:rsidRPr="00200E80">
        <w:t>Miejsce oraz termin składania i otwarcia ofert.</w:t>
      </w:r>
      <w:bookmarkEnd w:id="72"/>
    </w:p>
    <w:p w14:paraId="029E12A7" w14:textId="221E42A4" w:rsidR="00CF240D" w:rsidRPr="00BD0671" w:rsidRDefault="00CF240D" w:rsidP="00251CEF">
      <w:pPr>
        <w:pStyle w:val="Nagwek4"/>
        <w:spacing w:before="120" w:after="120" w:line="240" w:lineRule="auto"/>
      </w:pPr>
      <w:r w:rsidRPr="00BD0671">
        <w:rPr>
          <w:b/>
        </w:rPr>
        <w:t xml:space="preserve">Termin składania ofert upływa dnia  </w:t>
      </w:r>
      <w:r w:rsidR="004D08BF">
        <w:rPr>
          <w:b/>
        </w:rPr>
        <w:t>26.07.</w:t>
      </w:r>
      <w:r w:rsidRPr="00BD0671">
        <w:rPr>
          <w:b/>
        </w:rPr>
        <w:t xml:space="preserve">2021 r. o godzinie </w:t>
      </w:r>
      <w:r w:rsidR="004D08BF">
        <w:rPr>
          <w:b/>
        </w:rPr>
        <w:t>10.00</w:t>
      </w:r>
    </w:p>
    <w:p w14:paraId="053E37B6" w14:textId="2ADAD62D" w:rsidR="00CF240D" w:rsidRPr="00BD0671" w:rsidRDefault="00CF240D" w:rsidP="00251CEF">
      <w:pPr>
        <w:pStyle w:val="Nagwek4"/>
        <w:spacing w:before="120" w:after="120" w:line="240" w:lineRule="auto"/>
      </w:pPr>
      <w:r w:rsidRPr="00251CEF">
        <w:rPr>
          <w:b/>
        </w:rPr>
        <w:t>Otwarcie</w:t>
      </w:r>
      <w:r w:rsidRPr="00BD0671">
        <w:t xml:space="preserve"> ofert </w:t>
      </w:r>
      <w:r w:rsidRPr="00BD0671">
        <w:rPr>
          <w:bCs/>
        </w:rPr>
        <w:t xml:space="preserve">nastąpi  po upływie terminu składania ofert tj. w dniu </w:t>
      </w:r>
      <w:r w:rsidR="004D08BF">
        <w:rPr>
          <w:bCs/>
        </w:rPr>
        <w:t>26.07.</w:t>
      </w:r>
      <w:r w:rsidRPr="00BD0671">
        <w:rPr>
          <w:bCs/>
        </w:rPr>
        <w:t xml:space="preserve">2021 r. o godz. </w:t>
      </w:r>
      <w:r w:rsidR="004D08BF">
        <w:rPr>
          <w:bCs/>
        </w:rPr>
        <w:t>10.30.</w:t>
      </w:r>
      <w:r w:rsidRPr="00BD0671">
        <w:rPr>
          <w:bCs/>
        </w:rPr>
        <w:t xml:space="preserve"> </w:t>
      </w:r>
      <w:r w:rsidRPr="00BD0671">
        <w:t>za pośrednictwem Systemu przy użyciu kart dwóch Użytkowników Wewnętrznych.</w:t>
      </w:r>
      <w:r w:rsidRPr="00BD0671">
        <w:rPr>
          <w:b/>
        </w:rPr>
        <w:t xml:space="preserve"> </w:t>
      </w:r>
    </w:p>
    <w:p w14:paraId="3EEBE696" w14:textId="77777777" w:rsidR="00CF240D" w:rsidRDefault="00CF240D" w:rsidP="00251CEF">
      <w:pPr>
        <w:pStyle w:val="Nagwek4"/>
        <w:spacing w:before="120" w:after="120" w:line="240" w:lineRule="auto"/>
        <w:rPr>
          <w:strike/>
        </w:rPr>
      </w:pPr>
      <w:r w:rsidRPr="00BD0671">
        <w:rPr>
          <w:bCs/>
        </w:rPr>
        <w:t xml:space="preserve">Zamawiający, najpóźniej przed otwarciem ofert, udostępni na stronie internetowej </w:t>
      </w:r>
      <w:r w:rsidRPr="00234277">
        <w:rPr>
          <w:bCs/>
        </w:rPr>
        <w:t xml:space="preserve">prowadzonego </w:t>
      </w:r>
      <w:r w:rsidRPr="002D3AFA">
        <w:rPr>
          <w:bCs/>
        </w:rPr>
        <w:t>postępowania</w:t>
      </w:r>
      <w:r w:rsidRPr="00BD0671">
        <w:rPr>
          <w:bCs/>
        </w:rPr>
        <w:t xml:space="preserve"> informację o kwocie, jaką zamierza przeznaczyć na sfinansowanie </w:t>
      </w:r>
      <w:r>
        <w:rPr>
          <w:bCs/>
        </w:rPr>
        <w:t>zamówienia.</w:t>
      </w:r>
    </w:p>
    <w:p w14:paraId="342EA351" w14:textId="77777777" w:rsidR="000B2140" w:rsidRPr="00251CEF" w:rsidRDefault="00CF240D" w:rsidP="000B2140">
      <w:pPr>
        <w:pStyle w:val="Nagwek4"/>
        <w:spacing w:before="120" w:after="120" w:line="240" w:lineRule="auto"/>
        <w:rPr>
          <w:strike/>
        </w:rPr>
      </w:pPr>
      <w:r>
        <w:rPr>
          <w:bCs/>
        </w:rPr>
        <w:t xml:space="preserve">Zamawiający, niezwłocznie po otwarciu ofert, udostępni na stronie internetowej prowadzonego </w:t>
      </w:r>
      <w:r w:rsidR="000B2140">
        <w:rPr>
          <w:bCs/>
        </w:rPr>
        <w:t xml:space="preserve">postępowania informacje o: </w:t>
      </w:r>
    </w:p>
    <w:p w14:paraId="59E43796" w14:textId="481FB76E" w:rsidR="000B2140" w:rsidRPr="00234277" w:rsidRDefault="000B2140" w:rsidP="00234277">
      <w:pPr>
        <w:pStyle w:val="Nagwek5"/>
        <w:spacing w:before="120" w:after="120"/>
      </w:pPr>
      <w:r>
        <w:t>nazwach albo imionach i nazwiskach oraz siedzibach lub miejscach prowadzonej działalności gospodarczej albo miejscach zamieszkania wykonawców, których oferty zostały otwarte;</w:t>
      </w:r>
    </w:p>
    <w:p w14:paraId="5C1692F2" w14:textId="49FE9671" w:rsidR="00CF240D" w:rsidRPr="00251CEF" w:rsidRDefault="00CF240D" w:rsidP="00251CEF">
      <w:pPr>
        <w:pStyle w:val="Nagwek5"/>
        <w:spacing w:before="120" w:after="120"/>
        <w:rPr>
          <w:strike/>
        </w:rPr>
      </w:pPr>
      <w:r w:rsidRPr="002D3AFA">
        <w:rPr>
          <w:bCs/>
        </w:rPr>
        <w:t xml:space="preserve">cenach lub </w:t>
      </w:r>
      <w:r w:rsidRPr="00251CEF">
        <w:rPr>
          <w:rFonts w:eastAsiaTheme="minorEastAsia"/>
        </w:rPr>
        <w:t>kosztach</w:t>
      </w:r>
      <w:r w:rsidRPr="00251CEF">
        <w:rPr>
          <w:bCs/>
        </w:rPr>
        <w:t xml:space="preserve"> zawartych w ofertach.</w:t>
      </w:r>
    </w:p>
    <w:p w14:paraId="691047F8" w14:textId="77777777" w:rsidR="00CF240D" w:rsidRDefault="00CF240D" w:rsidP="00251CEF">
      <w:pPr>
        <w:pStyle w:val="Nagwek4"/>
        <w:spacing w:before="120" w:after="120" w:line="240" w:lineRule="auto"/>
        <w:rPr>
          <w:strike/>
        </w:rPr>
      </w:pPr>
      <w:r>
        <w:rPr>
          <w:bCs/>
        </w:rPr>
        <w:t>W przypadku wystąpienia awarii systemu teleinformatycznego, która spowoduje brak możliwości otwarcia ofert w terminie określonym przez Zamawiającego, otwarcie ofert nastąpi niezwłocznie po usunięciu awarii.</w:t>
      </w:r>
    </w:p>
    <w:p w14:paraId="30A5F12D" w14:textId="77777777" w:rsidR="00CF240D" w:rsidRDefault="00CF240D" w:rsidP="00251CEF">
      <w:pPr>
        <w:pStyle w:val="Nagwek4"/>
        <w:spacing w:before="120" w:after="120" w:line="240" w:lineRule="auto"/>
        <w:rPr>
          <w:strike/>
        </w:rPr>
      </w:pPr>
      <w:r>
        <w:rPr>
          <w:bCs/>
        </w:rPr>
        <w:t>Zamawiający poinformuje o zmianie terminu otwarcia ofert na stronie internetowej prowadzonego postępowania.</w:t>
      </w:r>
    </w:p>
    <w:p w14:paraId="371E2700" w14:textId="1BC54CA7" w:rsidR="00432C34" w:rsidRPr="00200E80" w:rsidRDefault="00AE410F" w:rsidP="008535ED">
      <w:pPr>
        <w:pStyle w:val="Nagwek1"/>
        <w:shd w:val="clear" w:color="auto" w:fill="A6A6A6" w:themeFill="background1" w:themeFillShade="A6"/>
        <w:spacing w:before="120" w:after="120" w:line="240" w:lineRule="auto"/>
      </w:pPr>
      <w:bookmarkStart w:id="73" w:name="_Toc70665151"/>
      <w:r w:rsidRPr="00200E80">
        <w:t>Opis sposobu obliczenia ceny oferty.</w:t>
      </w:r>
      <w:bookmarkEnd w:id="73"/>
    </w:p>
    <w:p w14:paraId="1ACB0AD6" w14:textId="7318C36B" w:rsidR="00432C34" w:rsidRPr="00200E80" w:rsidRDefault="009132BA">
      <w:pPr>
        <w:pStyle w:val="Nagwek4"/>
        <w:spacing w:before="120" w:after="120" w:line="240" w:lineRule="auto"/>
        <w:rPr>
          <w:b/>
        </w:rPr>
      </w:pPr>
      <w:r w:rsidRPr="00200E80">
        <w:t>Cenę</w:t>
      </w:r>
      <w:r w:rsidR="00AE410F" w:rsidRPr="00200E80">
        <w:t xml:space="preserve"> </w:t>
      </w:r>
      <w:r w:rsidRPr="00200E80">
        <w:t xml:space="preserve">ofertową </w:t>
      </w:r>
      <w:r w:rsidR="00AE410F" w:rsidRPr="00200E80">
        <w:t>należy podać w złotych polskich brutto.</w:t>
      </w:r>
    </w:p>
    <w:p w14:paraId="7A6B736E" w14:textId="77777777" w:rsidR="00432C34" w:rsidRPr="00802110" w:rsidRDefault="00AE410F">
      <w:pPr>
        <w:pStyle w:val="Nagwek4"/>
        <w:spacing w:before="120" w:after="120" w:line="240" w:lineRule="auto"/>
        <w:rPr>
          <w:b/>
        </w:rPr>
      </w:pPr>
      <w:r w:rsidRPr="00200E80">
        <w:t xml:space="preserve">Cena ofertowa wyrażona w złotych polskich wraz z podatkiem VAT powinna obejmować </w:t>
      </w:r>
      <w:r w:rsidRPr="00802110">
        <w:t>wszystkie koszty związane z wykonaniem zamówienia.</w:t>
      </w:r>
    </w:p>
    <w:p w14:paraId="10FA5C19" w14:textId="37E9A6B7" w:rsidR="00432C34" w:rsidRPr="00802110" w:rsidRDefault="00AE410F">
      <w:pPr>
        <w:pStyle w:val="Nagwek4"/>
        <w:spacing w:before="120" w:after="120" w:line="240" w:lineRule="auto"/>
        <w:rPr>
          <w:b/>
        </w:rPr>
      </w:pPr>
      <w:r w:rsidRPr="00802110">
        <w:t xml:space="preserve">Cenę ofertową należy podać z dokładnością do </w:t>
      </w:r>
      <w:r w:rsidR="004B6249" w:rsidRPr="00802110">
        <w:t>dwóch</w:t>
      </w:r>
      <w:r w:rsidRPr="00802110">
        <w:t xml:space="preserve"> miejsc po przecinku, dokonując zaokrągleń</w:t>
      </w:r>
      <w:r w:rsidR="00951A0F" w:rsidRPr="00802110">
        <w:t xml:space="preserve"> </w:t>
      </w:r>
      <w:r w:rsidRPr="00802110">
        <w:t>według zasad matematycznych.</w:t>
      </w:r>
    </w:p>
    <w:p w14:paraId="6FABF09D" w14:textId="487E67D5" w:rsidR="00265043" w:rsidRPr="00251CEF" w:rsidRDefault="00265043">
      <w:pPr>
        <w:pStyle w:val="Nagwek4"/>
        <w:spacing w:before="120" w:after="120" w:line="240" w:lineRule="auto"/>
      </w:pPr>
      <w:r w:rsidRPr="00802110">
        <w:t>Cena ofertowa brutto za realizację zamówienia</w:t>
      </w:r>
      <w:r w:rsidR="00926E64">
        <w:t xml:space="preserve"> (cena całościowa)</w:t>
      </w:r>
      <w:r w:rsidRPr="00802110">
        <w:t xml:space="preserve">, przedstawiona przez Wykonawcę w </w:t>
      </w:r>
      <w:r w:rsidR="00B43E37" w:rsidRPr="00802110">
        <w:t xml:space="preserve">formularzu </w:t>
      </w:r>
      <w:r w:rsidRPr="00802110">
        <w:t xml:space="preserve">oferty, stanowiącym </w:t>
      </w:r>
      <w:r w:rsidRPr="00802110">
        <w:rPr>
          <w:bCs/>
        </w:rPr>
        <w:t xml:space="preserve">Załącznik nr </w:t>
      </w:r>
      <w:r w:rsidR="00CF630D" w:rsidRPr="00802110">
        <w:rPr>
          <w:bCs/>
        </w:rPr>
        <w:t>1</w:t>
      </w:r>
      <w:r w:rsidR="00695CF7" w:rsidRPr="00802110">
        <w:rPr>
          <w:b/>
        </w:rPr>
        <w:t xml:space="preserve"> </w:t>
      </w:r>
      <w:r w:rsidRPr="00802110">
        <w:t xml:space="preserve">do </w:t>
      </w:r>
      <w:r w:rsidR="00F1060B" w:rsidRPr="00802110">
        <w:t>SWZ</w:t>
      </w:r>
      <w:r w:rsidRPr="00802110">
        <w:t xml:space="preserve">, winna być wyliczona w ten sposób, że cena netto </w:t>
      </w:r>
      <w:r w:rsidR="004706CD" w:rsidRPr="00802110">
        <w:t>zostanie</w:t>
      </w:r>
      <w:r w:rsidRPr="00802110">
        <w:t xml:space="preserve"> powiększona o wartość należnego podatku od towarów i usług, będzie stanowić cenę ofertową brutto za realizację zamówienia. </w:t>
      </w:r>
    </w:p>
    <w:p w14:paraId="5BFB02C1" w14:textId="29F09745" w:rsidR="003264E1" w:rsidRPr="00802110" w:rsidRDefault="003264E1" w:rsidP="00234277">
      <w:pPr>
        <w:pStyle w:val="Nagwek4"/>
        <w:spacing w:before="120" w:after="120" w:line="240" w:lineRule="auto"/>
      </w:pPr>
      <w:r w:rsidRPr="00802110">
        <w:t>Jeżeli zaoferowana cena oferty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zwróci się do Wykonawcy o udzielenie wyjaśnień, w tym złożenie dowodów w zakresie wyliczenia ceny lub kosztu, lub ich istotnych części składowych. Obowiązek wykazania, że oferta nie zawiera rażąco niskiej ceny lub kosztu, spoczywa na Wykonawcy. Przepis art. 224 Ustawy stosuje się.</w:t>
      </w:r>
    </w:p>
    <w:p w14:paraId="323AA674" w14:textId="2132E582" w:rsidR="00432C34" w:rsidRPr="00200E80" w:rsidRDefault="00AE410F" w:rsidP="008535ED">
      <w:pPr>
        <w:pStyle w:val="Nagwek1"/>
        <w:shd w:val="clear" w:color="auto" w:fill="A6A6A6" w:themeFill="background1" w:themeFillShade="A6"/>
        <w:spacing w:before="120" w:after="120" w:line="240" w:lineRule="auto"/>
      </w:pPr>
      <w:bookmarkStart w:id="74" w:name="_Ref518475325"/>
      <w:bookmarkStart w:id="75" w:name="_Toc70665152"/>
      <w:r w:rsidRPr="00200E80">
        <w:lastRenderedPageBreak/>
        <w:t>Kryteria oceny ofert.</w:t>
      </w:r>
      <w:bookmarkEnd w:id="74"/>
      <w:bookmarkEnd w:id="75"/>
    </w:p>
    <w:p w14:paraId="22FB076B" w14:textId="346232EB" w:rsidR="00C14E24" w:rsidRDefault="00C14E24" w:rsidP="00C14E24">
      <w:pPr>
        <w:pStyle w:val="Nagwek4"/>
        <w:spacing w:before="120" w:after="120" w:line="240" w:lineRule="auto"/>
      </w:pPr>
      <w:r>
        <w:t xml:space="preserve">Oferty </w:t>
      </w:r>
      <w:r w:rsidRPr="003E023C">
        <w:t>spełniające</w:t>
      </w:r>
      <w:r>
        <w:t xml:space="preserve"> wymagania </w:t>
      </w:r>
      <w:r w:rsidR="00F1060B">
        <w:t>SWZ</w:t>
      </w:r>
      <w:r>
        <w:t xml:space="preserve"> będą oceniane zgodnie z poniższymi kryteriami oceny ofert:</w:t>
      </w:r>
    </w:p>
    <w:tbl>
      <w:tblPr>
        <w:tblpPr w:leftFromText="141" w:rightFromText="141" w:vertAnchor="text" w:horzAnchor="margin" w:tblpXSpec="center" w:tblpYSpec="outside"/>
        <w:tblW w:w="8160" w:type="dxa"/>
        <w:tblCellMar>
          <w:left w:w="70" w:type="dxa"/>
          <w:right w:w="70" w:type="dxa"/>
        </w:tblCellMar>
        <w:tblLook w:val="0000" w:firstRow="0" w:lastRow="0" w:firstColumn="0" w:lastColumn="0" w:noHBand="0" w:noVBand="0"/>
      </w:tblPr>
      <w:tblGrid>
        <w:gridCol w:w="1330"/>
        <w:gridCol w:w="5360"/>
        <w:gridCol w:w="1470"/>
      </w:tblGrid>
      <w:tr w:rsidR="00C14E24" w14:paraId="009FF557" w14:textId="77777777" w:rsidTr="0008596C">
        <w:trPr>
          <w:trHeight w:val="402"/>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85211" w14:textId="77777777" w:rsidR="00C14E24" w:rsidRDefault="00C14E24" w:rsidP="0008596C">
            <w:pPr>
              <w:spacing w:before="120" w:after="120"/>
              <w:jc w:val="center"/>
              <w:rPr>
                <w:rFonts w:cs="Arial"/>
                <w:b/>
                <w:bCs/>
                <w:szCs w:val="22"/>
              </w:rPr>
            </w:pPr>
            <w:r>
              <w:rPr>
                <w:rFonts w:cs="Arial"/>
                <w:b/>
                <w:bCs/>
                <w:szCs w:val="22"/>
              </w:rPr>
              <w:t xml:space="preserve">Kryterium </w:t>
            </w:r>
          </w:p>
        </w:tc>
        <w:tc>
          <w:tcPr>
            <w:tcW w:w="5360" w:type="dxa"/>
            <w:tcBorders>
              <w:top w:val="single" w:sz="4" w:space="0" w:color="auto"/>
              <w:left w:val="nil"/>
              <w:bottom w:val="single" w:sz="4" w:space="0" w:color="auto"/>
              <w:right w:val="single" w:sz="4" w:space="0" w:color="auto"/>
            </w:tcBorders>
            <w:shd w:val="clear" w:color="auto" w:fill="auto"/>
            <w:noWrap/>
            <w:vAlign w:val="center"/>
          </w:tcPr>
          <w:p w14:paraId="3E510083" w14:textId="77777777" w:rsidR="00C14E24" w:rsidRDefault="00C14E24" w:rsidP="0008596C">
            <w:pPr>
              <w:spacing w:before="120" w:after="120"/>
              <w:jc w:val="center"/>
              <w:rPr>
                <w:rFonts w:cs="Arial"/>
                <w:b/>
                <w:bCs/>
                <w:szCs w:val="22"/>
              </w:rPr>
            </w:pPr>
            <w:r>
              <w:rPr>
                <w:rFonts w:cs="Arial"/>
                <w:b/>
                <w:bCs/>
                <w:szCs w:val="22"/>
              </w:rPr>
              <w:t>Opis</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448D6D1E" w14:textId="77777777" w:rsidR="00C14E24" w:rsidRDefault="00C14E24" w:rsidP="0008596C">
            <w:pPr>
              <w:spacing w:before="120" w:after="120"/>
              <w:jc w:val="center"/>
              <w:rPr>
                <w:rFonts w:cs="Arial"/>
                <w:b/>
                <w:bCs/>
                <w:szCs w:val="22"/>
              </w:rPr>
            </w:pPr>
            <w:r>
              <w:rPr>
                <w:rFonts w:cs="Arial"/>
                <w:b/>
                <w:bCs/>
                <w:szCs w:val="22"/>
              </w:rPr>
              <w:t>Waga (%)</w:t>
            </w:r>
          </w:p>
        </w:tc>
      </w:tr>
      <w:tr w:rsidR="00C14E24" w14:paraId="0B2D52DD" w14:textId="77777777" w:rsidTr="0008596C">
        <w:trPr>
          <w:trHeight w:val="402"/>
        </w:trPr>
        <w:tc>
          <w:tcPr>
            <w:tcW w:w="1330" w:type="dxa"/>
            <w:tcBorders>
              <w:top w:val="nil"/>
              <w:left w:val="single" w:sz="4" w:space="0" w:color="auto"/>
              <w:bottom w:val="single" w:sz="4" w:space="0" w:color="auto"/>
              <w:right w:val="single" w:sz="4" w:space="0" w:color="auto"/>
            </w:tcBorders>
            <w:shd w:val="clear" w:color="auto" w:fill="auto"/>
            <w:noWrap/>
            <w:vAlign w:val="center"/>
          </w:tcPr>
          <w:p w14:paraId="1393AB21" w14:textId="77777777" w:rsidR="00C14E24" w:rsidRDefault="00C14E24" w:rsidP="0008596C">
            <w:pPr>
              <w:spacing w:before="120" w:after="120"/>
              <w:jc w:val="center"/>
              <w:rPr>
                <w:rFonts w:cs="Arial"/>
                <w:szCs w:val="22"/>
              </w:rPr>
            </w:pPr>
            <w:r>
              <w:rPr>
                <w:rFonts w:cs="Arial"/>
                <w:szCs w:val="22"/>
              </w:rPr>
              <w:t>C</w:t>
            </w:r>
          </w:p>
        </w:tc>
        <w:tc>
          <w:tcPr>
            <w:tcW w:w="5360" w:type="dxa"/>
            <w:tcBorders>
              <w:top w:val="nil"/>
              <w:left w:val="nil"/>
              <w:bottom w:val="single" w:sz="4" w:space="0" w:color="auto"/>
              <w:right w:val="single" w:sz="4" w:space="0" w:color="auto"/>
            </w:tcBorders>
            <w:shd w:val="clear" w:color="auto" w:fill="auto"/>
            <w:noWrap/>
            <w:vAlign w:val="center"/>
          </w:tcPr>
          <w:p w14:paraId="2318BE06" w14:textId="77777777" w:rsidR="00C14E24" w:rsidRDefault="00C14E24" w:rsidP="0008596C">
            <w:pPr>
              <w:spacing w:before="120" w:after="120"/>
              <w:jc w:val="center"/>
              <w:rPr>
                <w:rFonts w:cs="Arial"/>
                <w:szCs w:val="22"/>
              </w:rPr>
            </w:pPr>
            <w:r>
              <w:rPr>
                <w:rFonts w:cs="Arial"/>
                <w:szCs w:val="22"/>
              </w:rPr>
              <w:t>Cena brutto</w:t>
            </w:r>
          </w:p>
        </w:tc>
        <w:tc>
          <w:tcPr>
            <w:tcW w:w="1470" w:type="dxa"/>
            <w:tcBorders>
              <w:top w:val="nil"/>
              <w:left w:val="nil"/>
              <w:bottom w:val="single" w:sz="4" w:space="0" w:color="auto"/>
              <w:right w:val="single" w:sz="4" w:space="0" w:color="auto"/>
            </w:tcBorders>
            <w:shd w:val="clear" w:color="auto" w:fill="auto"/>
            <w:noWrap/>
            <w:vAlign w:val="center"/>
          </w:tcPr>
          <w:p w14:paraId="073EB188" w14:textId="7CEDC9E1" w:rsidR="00C14E24" w:rsidRDefault="009B0333" w:rsidP="0008596C">
            <w:pPr>
              <w:spacing w:before="120" w:after="120"/>
              <w:jc w:val="center"/>
              <w:rPr>
                <w:rFonts w:cs="Arial"/>
                <w:szCs w:val="22"/>
              </w:rPr>
            </w:pPr>
            <w:r>
              <w:rPr>
                <w:rFonts w:cs="Arial"/>
                <w:szCs w:val="22"/>
              </w:rPr>
              <w:t>6</w:t>
            </w:r>
            <w:r w:rsidR="00C14E24">
              <w:rPr>
                <w:rFonts w:cs="Arial"/>
                <w:szCs w:val="22"/>
              </w:rPr>
              <w:t xml:space="preserve">0 </w:t>
            </w:r>
          </w:p>
        </w:tc>
      </w:tr>
      <w:tr w:rsidR="00C14E24" w14:paraId="2F0BE8A9" w14:textId="77777777" w:rsidTr="0008596C">
        <w:trPr>
          <w:trHeight w:val="421"/>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096B4" w14:textId="3AD76CBF" w:rsidR="00C14E24" w:rsidRDefault="003833B7" w:rsidP="0008596C">
            <w:pPr>
              <w:spacing w:before="120" w:after="120"/>
              <w:jc w:val="center"/>
              <w:rPr>
                <w:rFonts w:cs="Arial"/>
                <w:szCs w:val="22"/>
              </w:rPr>
            </w:pPr>
            <w:r>
              <w:rPr>
                <w:rFonts w:cs="Arial"/>
                <w:szCs w:val="22"/>
              </w:rPr>
              <w:t>T</w:t>
            </w:r>
          </w:p>
        </w:tc>
        <w:tc>
          <w:tcPr>
            <w:tcW w:w="5360" w:type="dxa"/>
            <w:tcBorders>
              <w:top w:val="single" w:sz="4" w:space="0" w:color="auto"/>
              <w:left w:val="nil"/>
              <w:bottom w:val="single" w:sz="4" w:space="0" w:color="auto"/>
              <w:right w:val="single" w:sz="4" w:space="0" w:color="auto"/>
            </w:tcBorders>
            <w:shd w:val="clear" w:color="auto" w:fill="auto"/>
            <w:noWrap/>
            <w:vAlign w:val="center"/>
          </w:tcPr>
          <w:p w14:paraId="3132523E" w14:textId="1E3A9ECF" w:rsidR="00C14E24" w:rsidRDefault="003833B7" w:rsidP="0008596C">
            <w:pPr>
              <w:spacing w:before="120" w:after="120"/>
              <w:jc w:val="center"/>
              <w:rPr>
                <w:rFonts w:cs="Arial"/>
                <w:szCs w:val="22"/>
              </w:rPr>
            </w:pPr>
            <w:r>
              <w:rPr>
                <w:rFonts w:cs="Arial"/>
                <w:szCs w:val="22"/>
              </w:rPr>
              <w:t>Termin zgłoszenia awarii i uszkodzeń</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7289E465" w14:textId="09B76449" w:rsidR="00C14E24" w:rsidRDefault="009B0333" w:rsidP="0008596C">
            <w:pPr>
              <w:spacing w:before="120" w:after="120"/>
              <w:jc w:val="center"/>
              <w:rPr>
                <w:rFonts w:cs="Arial"/>
                <w:szCs w:val="22"/>
              </w:rPr>
            </w:pPr>
            <w:r>
              <w:rPr>
                <w:rFonts w:cs="Arial"/>
                <w:szCs w:val="22"/>
              </w:rPr>
              <w:t>40</w:t>
            </w:r>
          </w:p>
        </w:tc>
      </w:tr>
    </w:tbl>
    <w:p w14:paraId="76E95982" w14:textId="77777777" w:rsidR="00C14E24" w:rsidRDefault="00C14E24" w:rsidP="00C14E24"/>
    <w:p w14:paraId="711BC051" w14:textId="77777777" w:rsidR="00C14E24" w:rsidRDefault="00C14E24" w:rsidP="00C14E24"/>
    <w:p w14:paraId="50ADD970" w14:textId="77777777" w:rsidR="00C14E24" w:rsidRDefault="00C14E24" w:rsidP="00C14E24"/>
    <w:p w14:paraId="387B7AD3" w14:textId="77777777" w:rsidR="00C14E24" w:rsidRPr="009F3C19" w:rsidRDefault="00C14E24" w:rsidP="00C14E24"/>
    <w:p w14:paraId="5ADEA2C7" w14:textId="77777777" w:rsidR="00C14E24" w:rsidRPr="002A093F" w:rsidRDefault="00C14E24" w:rsidP="002A093F">
      <w:pPr>
        <w:spacing w:after="40"/>
        <w:jc w:val="both"/>
        <w:rPr>
          <w:rFonts w:ascii="Tahoma" w:hAnsi="Tahoma" w:cs="Tahoma"/>
          <w:sz w:val="20"/>
          <w:szCs w:val="20"/>
        </w:rPr>
      </w:pPr>
    </w:p>
    <w:p w14:paraId="46899BAF" w14:textId="65B56B30" w:rsidR="00C14E24" w:rsidRPr="003833B7" w:rsidRDefault="003833B7" w:rsidP="002A093F">
      <w:pPr>
        <w:pStyle w:val="Nagwek4"/>
        <w:spacing w:before="120" w:after="120" w:line="240" w:lineRule="auto"/>
      </w:pPr>
      <w:r w:rsidRPr="004B6249">
        <w:t>Zamawiający udzieli niniejszego zamówienia Wykonawcy, który przedstawi najkorzystniejszy bilans ceny i innych kryteriów oceny ofert (najwyższa łączna liczba uzyskanych punktów). Wszystkie obliczenia będą dokonywane z dokładnością do dwóch miejsc po przecinku (zgodnie z zasadami matematycznymi). Maksymalna liczba punktów, jaką może uzyskać oferta wynosi 100 punktów.</w:t>
      </w:r>
    </w:p>
    <w:p w14:paraId="33C2BFB2" w14:textId="77777777" w:rsidR="003833B7" w:rsidRPr="004E1428" w:rsidRDefault="003833B7" w:rsidP="003833B7">
      <w:pPr>
        <w:pStyle w:val="Nagwek4"/>
        <w:spacing w:before="120" w:after="120" w:line="240" w:lineRule="auto"/>
      </w:pPr>
      <w:r w:rsidRPr="004E1428">
        <w:t xml:space="preserve">W celu wyboru oferty najkorzystniejszej Zamawiający w odniesieniu do kryteriów i ich wag będzie posługiwał się następującym wzorem: </w:t>
      </w:r>
    </w:p>
    <w:p w14:paraId="5140F112" w14:textId="31875C48" w:rsidR="003833B7" w:rsidRPr="004B6249" w:rsidRDefault="003833B7" w:rsidP="003833B7">
      <w:pPr>
        <w:pStyle w:val="Default"/>
        <w:jc w:val="center"/>
        <w:rPr>
          <w:rFonts w:ascii="Cambria Math" w:hAnsi="Cambria Math"/>
          <w:sz w:val="22"/>
          <w:szCs w:val="22"/>
        </w:rPr>
      </w:pPr>
      <w:r w:rsidRPr="004B6249">
        <w:rPr>
          <w:rFonts w:ascii="Cambria Math" w:hAnsi="Cambria Math"/>
          <w:b/>
          <w:bCs/>
          <w:sz w:val="22"/>
          <w:szCs w:val="22"/>
        </w:rPr>
        <w:t xml:space="preserve">S = C + </w:t>
      </w:r>
      <w:r w:rsidR="00044F46">
        <w:rPr>
          <w:rFonts w:ascii="Cambria Math" w:hAnsi="Cambria Math"/>
          <w:b/>
          <w:bCs/>
          <w:sz w:val="22"/>
          <w:szCs w:val="22"/>
        </w:rPr>
        <w:t>T</w:t>
      </w:r>
    </w:p>
    <w:p w14:paraId="3801CB5D" w14:textId="77777777" w:rsidR="003833B7" w:rsidRDefault="003833B7" w:rsidP="002A093F">
      <w:pPr>
        <w:pStyle w:val="Default"/>
        <w:ind w:left="1800"/>
        <w:rPr>
          <w:sz w:val="22"/>
          <w:szCs w:val="22"/>
        </w:rPr>
      </w:pPr>
      <w:r>
        <w:rPr>
          <w:sz w:val="22"/>
          <w:szCs w:val="22"/>
        </w:rPr>
        <w:t xml:space="preserve">gdzie: </w:t>
      </w:r>
    </w:p>
    <w:p w14:paraId="37E38973" w14:textId="77777777" w:rsidR="003833B7" w:rsidRDefault="003833B7" w:rsidP="002A093F">
      <w:pPr>
        <w:pStyle w:val="Default"/>
        <w:ind w:left="1800"/>
        <w:rPr>
          <w:sz w:val="22"/>
          <w:szCs w:val="22"/>
        </w:rPr>
      </w:pPr>
      <w:r>
        <w:rPr>
          <w:b/>
          <w:bCs/>
          <w:sz w:val="22"/>
          <w:szCs w:val="22"/>
        </w:rPr>
        <w:t xml:space="preserve">S </w:t>
      </w:r>
      <w:r>
        <w:rPr>
          <w:sz w:val="22"/>
          <w:szCs w:val="22"/>
        </w:rPr>
        <w:t xml:space="preserve">– łączna liczba uzyskanych punktów; </w:t>
      </w:r>
    </w:p>
    <w:p w14:paraId="2F1CD260" w14:textId="3648215C" w:rsidR="003833B7" w:rsidRPr="00D85302" w:rsidRDefault="003833B7" w:rsidP="002A093F">
      <w:pPr>
        <w:pStyle w:val="Default"/>
        <w:ind w:left="1800"/>
        <w:rPr>
          <w:sz w:val="22"/>
          <w:szCs w:val="22"/>
        </w:rPr>
      </w:pPr>
      <w:r>
        <w:rPr>
          <w:b/>
          <w:bCs/>
          <w:sz w:val="22"/>
          <w:szCs w:val="22"/>
        </w:rPr>
        <w:t xml:space="preserve">C </w:t>
      </w:r>
      <w:r>
        <w:rPr>
          <w:sz w:val="22"/>
          <w:szCs w:val="22"/>
        </w:rPr>
        <w:t xml:space="preserve">– liczba punktów przyznana w kryterium „Cena brutto” (z uwzględnieniem wagi kryterium) obliczona wg zasad </w:t>
      </w:r>
      <w:r w:rsidRPr="00234277">
        <w:rPr>
          <w:sz w:val="22"/>
          <w:szCs w:val="22"/>
        </w:rPr>
        <w:t xml:space="preserve">określonych w pkt </w:t>
      </w:r>
      <w:r w:rsidRPr="00D85302">
        <w:rPr>
          <w:sz w:val="22"/>
          <w:szCs w:val="22"/>
        </w:rPr>
        <w:t>1</w:t>
      </w:r>
      <w:r w:rsidR="00D85302" w:rsidRPr="00251CEF">
        <w:rPr>
          <w:sz w:val="22"/>
          <w:szCs w:val="22"/>
        </w:rPr>
        <w:t>5</w:t>
      </w:r>
      <w:r w:rsidRPr="00D85302">
        <w:rPr>
          <w:sz w:val="22"/>
          <w:szCs w:val="22"/>
        </w:rPr>
        <w:t xml:space="preserve">.4. poniżej; </w:t>
      </w:r>
    </w:p>
    <w:p w14:paraId="7FBF7F4B" w14:textId="66A733FE" w:rsidR="003833B7" w:rsidRPr="003E023C" w:rsidRDefault="003833B7" w:rsidP="002A093F">
      <w:pPr>
        <w:pStyle w:val="Default"/>
        <w:ind w:left="1800"/>
        <w:jc w:val="both"/>
        <w:rPr>
          <w:color w:val="auto"/>
          <w:sz w:val="18"/>
          <w:szCs w:val="18"/>
        </w:rPr>
      </w:pPr>
      <w:r w:rsidRPr="00D85302">
        <w:rPr>
          <w:b/>
          <w:bCs/>
          <w:sz w:val="22"/>
          <w:szCs w:val="22"/>
        </w:rPr>
        <w:t>T</w:t>
      </w:r>
      <w:r w:rsidRPr="00D85302">
        <w:rPr>
          <w:sz w:val="22"/>
          <w:szCs w:val="22"/>
        </w:rPr>
        <w:t xml:space="preserve"> – liczba punktów przyznana w kryterium </w:t>
      </w:r>
      <w:r w:rsidRPr="00D85302">
        <w:rPr>
          <w:rFonts w:ascii="Tahoma" w:hAnsi="Tahoma" w:cs="Tahoma"/>
          <w:sz w:val="20"/>
          <w:szCs w:val="20"/>
        </w:rPr>
        <w:t xml:space="preserve">„Termin zgłaszania </w:t>
      </w:r>
      <w:r w:rsidR="00AC4532" w:rsidRPr="00D85302">
        <w:rPr>
          <w:rFonts w:ascii="Tahoma" w:hAnsi="Tahoma" w:cs="Tahoma"/>
          <w:sz w:val="20"/>
          <w:szCs w:val="20"/>
        </w:rPr>
        <w:t>awarii</w:t>
      </w:r>
      <w:r w:rsidRPr="00D85302">
        <w:rPr>
          <w:rFonts w:ascii="Tahoma" w:hAnsi="Tahoma" w:cs="Tahoma"/>
          <w:sz w:val="20"/>
          <w:szCs w:val="20"/>
        </w:rPr>
        <w:t xml:space="preserve">, uszkodzeń” </w:t>
      </w:r>
      <w:r w:rsidRPr="00D85302">
        <w:rPr>
          <w:sz w:val="22"/>
          <w:szCs w:val="22"/>
        </w:rPr>
        <w:t xml:space="preserve"> (z uwzględnieniem wagi kryterium) obliczona wg zasad określonych w pkt 1</w:t>
      </w:r>
      <w:r w:rsidR="00D85302" w:rsidRPr="00251CEF">
        <w:rPr>
          <w:sz w:val="22"/>
          <w:szCs w:val="22"/>
        </w:rPr>
        <w:t>5</w:t>
      </w:r>
      <w:r w:rsidRPr="00D85302">
        <w:rPr>
          <w:sz w:val="22"/>
          <w:szCs w:val="22"/>
        </w:rPr>
        <w:t>.5. poniżej.</w:t>
      </w:r>
    </w:p>
    <w:p w14:paraId="19E69812" w14:textId="5B8EFD8A" w:rsidR="003833B7" w:rsidRPr="003E023C" w:rsidRDefault="003833B7" w:rsidP="003833B7">
      <w:pPr>
        <w:pStyle w:val="Nagwek4"/>
        <w:spacing w:before="120" w:after="120" w:line="240" w:lineRule="auto"/>
      </w:pPr>
      <w:r w:rsidRPr="003833B7">
        <w:t xml:space="preserve"> </w:t>
      </w:r>
      <w:r w:rsidRPr="003E023C">
        <w:t xml:space="preserve">Punkty w ramach kryterium </w:t>
      </w:r>
      <w:r w:rsidRPr="003E023C">
        <w:rPr>
          <w:b/>
        </w:rPr>
        <w:t>C – Cena brutto</w:t>
      </w:r>
      <w:r w:rsidRPr="003E023C">
        <w:t xml:space="preserve">, zostaną przyznane Wykonawcom zgodnie ze wzorem przedstawionym poniżej. Maksymalna liczba punktów, jaką można uzyskać w ramach powyższego kryterium wynosi </w:t>
      </w:r>
      <w:r w:rsidR="009B0333">
        <w:t xml:space="preserve"> 60</w:t>
      </w:r>
      <w:r w:rsidRPr="003E023C">
        <w:t xml:space="preserve"> punktów.</w:t>
      </w:r>
    </w:p>
    <w:tbl>
      <w:tblPr>
        <w:tblStyle w:val="Tabela-Siatka"/>
        <w:tblW w:w="7791" w:type="dxa"/>
        <w:tblInd w:w="709" w:type="dxa"/>
        <w:tblLook w:val="04A0" w:firstRow="1" w:lastRow="0" w:firstColumn="1" w:lastColumn="0" w:noHBand="0" w:noVBand="1"/>
      </w:tblPr>
      <w:tblGrid>
        <w:gridCol w:w="2688"/>
        <w:gridCol w:w="5103"/>
      </w:tblGrid>
      <w:tr w:rsidR="003833B7" w14:paraId="2232761C" w14:textId="77777777" w:rsidTr="002A093F">
        <w:trPr>
          <w:trHeight w:val="390"/>
        </w:trPr>
        <w:tc>
          <w:tcPr>
            <w:tcW w:w="2688" w:type="dxa"/>
            <w:shd w:val="clear" w:color="auto" w:fill="EEECE1" w:themeFill="background2"/>
            <w:vAlign w:val="center"/>
          </w:tcPr>
          <w:p w14:paraId="5D5113B5" w14:textId="77777777" w:rsidR="003833B7" w:rsidRPr="00D07118" w:rsidRDefault="003833B7" w:rsidP="000807FA">
            <w:pPr>
              <w:jc w:val="both"/>
              <w:rPr>
                <w:rFonts w:ascii="Tahoma" w:hAnsi="Tahoma" w:cs="Tahoma"/>
                <w:sz w:val="20"/>
                <w:szCs w:val="20"/>
              </w:rPr>
            </w:pPr>
            <w:r w:rsidRPr="00D07118">
              <w:rPr>
                <w:rFonts w:ascii="Tahoma" w:hAnsi="Tahoma" w:cs="Tahoma"/>
                <w:sz w:val="20"/>
              </w:rPr>
              <w:t>Kryterium</w:t>
            </w:r>
          </w:p>
        </w:tc>
        <w:tc>
          <w:tcPr>
            <w:tcW w:w="5103" w:type="dxa"/>
            <w:shd w:val="clear" w:color="auto" w:fill="EEECE1" w:themeFill="background2"/>
            <w:vAlign w:val="center"/>
          </w:tcPr>
          <w:p w14:paraId="2DF4C4E6" w14:textId="77777777" w:rsidR="003833B7" w:rsidRPr="00D07118" w:rsidRDefault="003833B7" w:rsidP="000807FA">
            <w:pPr>
              <w:jc w:val="both"/>
              <w:rPr>
                <w:rFonts w:ascii="Tahoma" w:hAnsi="Tahoma" w:cs="Tahoma"/>
                <w:sz w:val="20"/>
                <w:szCs w:val="20"/>
              </w:rPr>
            </w:pPr>
            <w:r w:rsidRPr="00D07118">
              <w:rPr>
                <w:rFonts w:ascii="Tahoma" w:hAnsi="Tahoma" w:cs="Tahoma"/>
                <w:sz w:val="20"/>
              </w:rPr>
              <w:t>Sposób oceny:</w:t>
            </w:r>
          </w:p>
        </w:tc>
      </w:tr>
      <w:tr w:rsidR="003833B7" w14:paraId="17861E6B" w14:textId="77777777" w:rsidTr="002A093F">
        <w:tc>
          <w:tcPr>
            <w:tcW w:w="2688" w:type="dxa"/>
            <w:vAlign w:val="center"/>
          </w:tcPr>
          <w:p w14:paraId="04E9DFC0" w14:textId="77777777" w:rsidR="003833B7" w:rsidRPr="00923B7E" w:rsidRDefault="003833B7" w:rsidP="000807FA">
            <w:pPr>
              <w:rPr>
                <w:rFonts w:ascii="Tahoma" w:hAnsi="Tahoma" w:cs="Tahoma"/>
                <w:sz w:val="18"/>
                <w:szCs w:val="18"/>
              </w:rPr>
            </w:pPr>
            <w:r w:rsidRPr="00923B7E">
              <w:rPr>
                <w:rFonts w:ascii="Tahoma" w:hAnsi="Tahoma" w:cs="Tahoma"/>
                <w:sz w:val="18"/>
                <w:szCs w:val="18"/>
              </w:rPr>
              <w:t>Cena oferty brutto - C</w:t>
            </w:r>
          </w:p>
        </w:tc>
        <w:tc>
          <w:tcPr>
            <w:tcW w:w="5103" w:type="dxa"/>
            <w:vAlign w:val="center"/>
          </w:tcPr>
          <w:p w14:paraId="6E3339E1" w14:textId="77777777" w:rsidR="003833B7" w:rsidRPr="00F570CF" w:rsidRDefault="003833B7" w:rsidP="000807FA">
            <w:pPr>
              <w:rPr>
                <w:rFonts w:ascii="Tahoma" w:eastAsia="MS Mincho" w:hAnsi="Tahoma" w:cs="Tahoma"/>
                <w:sz w:val="20"/>
              </w:rPr>
            </w:pPr>
            <w:r w:rsidRPr="00F570CF">
              <w:rPr>
                <w:rFonts w:ascii="Tahoma" w:eastAsia="MS Mincho" w:hAnsi="Tahoma" w:cs="Tahoma"/>
                <w:sz w:val="20"/>
              </w:rPr>
              <w:t xml:space="preserve">              </w:t>
            </w:r>
          </w:p>
          <w:p w14:paraId="3E404E98" w14:textId="77777777" w:rsidR="003833B7" w:rsidRPr="00C515F1" w:rsidRDefault="003833B7" w:rsidP="000807FA">
            <w:pPr>
              <w:rPr>
                <w:rFonts w:ascii="Tahoma" w:eastAsia="MS Mincho" w:hAnsi="Tahoma" w:cs="Tahoma"/>
                <w:sz w:val="16"/>
                <w:szCs w:val="16"/>
              </w:rPr>
            </w:pPr>
            <w:r>
              <w:rPr>
                <w:rFonts w:ascii="Tahoma" w:eastAsia="MS Mincho" w:hAnsi="Tahoma" w:cs="Tahoma"/>
                <w:sz w:val="16"/>
                <w:szCs w:val="16"/>
              </w:rPr>
              <w:t xml:space="preserve">              </w:t>
            </w:r>
            <w:r w:rsidRPr="00C515F1">
              <w:rPr>
                <w:rFonts w:ascii="Tahoma" w:eastAsia="MS Mincho" w:hAnsi="Tahoma" w:cs="Tahoma"/>
                <w:sz w:val="16"/>
                <w:szCs w:val="16"/>
              </w:rPr>
              <w:t xml:space="preserve">Cena najtańszej oferty </w:t>
            </w:r>
          </w:p>
          <w:p w14:paraId="4413FFC0" w14:textId="20F37A96" w:rsidR="003833B7" w:rsidRPr="00593CAC" w:rsidRDefault="003833B7" w:rsidP="000807FA">
            <w:pPr>
              <w:rPr>
                <w:rFonts w:ascii="Tahoma" w:eastAsia="MS Mincho" w:hAnsi="Tahoma" w:cs="Tahoma"/>
                <w:sz w:val="20"/>
                <w:szCs w:val="20"/>
              </w:rPr>
            </w:pPr>
            <w:r w:rsidRPr="00593CAC">
              <w:rPr>
                <w:rFonts w:ascii="Tahoma" w:eastAsia="MS Mincho" w:hAnsi="Tahoma" w:cs="Tahoma"/>
                <w:sz w:val="20"/>
                <w:szCs w:val="20"/>
              </w:rPr>
              <w:t xml:space="preserve">C = --------------------------------------------------- x </w:t>
            </w:r>
            <w:r w:rsidR="00632058">
              <w:rPr>
                <w:rFonts w:ascii="Tahoma" w:eastAsia="MS Mincho" w:hAnsi="Tahoma" w:cs="Tahoma"/>
                <w:sz w:val="20"/>
                <w:szCs w:val="20"/>
              </w:rPr>
              <w:t>60</w:t>
            </w:r>
          </w:p>
          <w:p w14:paraId="4E473D1E" w14:textId="77777777" w:rsidR="003833B7" w:rsidRDefault="003833B7" w:rsidP="000807FA">
            <w:pPr>
              <w:jc w:val="both"/>
              <w:rPr>
                <w:rFonts w:ascii="Tahoma" w:eastAsia="MS Mincho" w:hAnsi="Tahoma" w:cs="Tahoma"/>
                <w:sz w:val="16"/>
                <w:szCs w:val="16"/>
              </w:rPr>
            </w:pPr>
            <w:r>
              <w:rPr>
                <w:rFonts w:ascii="Tahoma" w:eastAsia="MS Mincho" w:hAnsi="Tahoma" w:cs="Tahoma"/>
                <w:sz w:val="16"/>
                <w:szCs w:val="16"/>
              </w:rPr>
              <w:t xml:space="preserve">                  </w:t>
            </w:r>
            <w:r w:rsidRPr="00C515F1">
              <w:rPr>
                <w:rFonts w:ascii="Tahoma" w:eastAsia="MS Mincho" w:hAnsi="Tahoma" w:cs="Tahoma"/>
                <w:sz w:val="16"/>
                <w:szCs w:val="16"/>
              </w:rPr>
              <w:t xml:space="preserve">Cena badanej oferty </w:t>
            </w:r>
          </w:p>
          <w:p w14:paraId="1E0095F8" w14:textId="77777777" w:rsidR="003833B7" w:rsidRDefault="003833B7" w:rsidP="000807FA">
            <w:pPr>
              <w:jc w:val="both"/>
              <w:rPr>
                <w:rFonts w:ascii="Tahoma" w:hAnsi="Tahoma" w:cs="Tahoma"/>
                <w:sz w:val="20"/>
                <w:szCs w:val="20"/>
              </w:rPr>
            </w:pPr>
          </w:p>
        </w:tc>
      </w:tr>
    </w:tbl>
    <w:p w14:paraId="69168E52" w14:textId="77777777" w:rsidR="005872A7" w:rsidRPr="004378FA" w:rsidRDefault="005872A7" w:rsidP="005872A7">
      <w:pPr>
        <w:ind w:left="709"/>
        <w:jc w:val="both"/>
        <w:rPr>
          <w:rFonts w:ascii="Tahoma" w:hAnsi="Tahoma" w:cs="Tahoma"/>
          <w:sz w:val="20"/>
          <w:szCs w:val="20"/>
        </w:rPr>
      </w:pPr>
    </w:p>
    <w:p w14:paraId="4485AE70" w14:textId="1210ADAD" w:rsidR="00044F46" w:rsidRDefault="00044F46" w:rsidP="00044F46">
      <w:pPr>
        <w:pStyle w:val="Nagwek4"/>
        <w:spacing w:before="120" w:after="120" w:line="240" w:lineRule="auto"/>
      </w:pPr>
      <w:r>
        <w:t xml:space="preserve">Punkty w ramach kryterium </w:t>
      </w:r>
      <w:r>
        <w:rPr>
          <w:b/>
          <w:bCs/>
        </w:rPr>
        <w:t xml:space="preserve">T – </w:t>
      </w:r>
      <w:r w:rsidRPr="00EC4B6F">
        <w:rPr>
          <w:rFonts w:ascii="Tahoma" w:hAnsi="Tahoma" w:cs="Tahoma"/>
          <w:sz w:val="20"/>
          <w:szCs w:val="20"/>
        </w:rPr>
        <w:t>„</w:t>
      </w:r>
      <w:r>
        <w:rPr>
          <w:rFonts w:ascii="Tahoma" w:hAnsi="Tahoma" w:cs="Tahoma"/>
          <w:sz w:val="20"/>
          <w:szCs w:val="20"/>
        </w:rPr>
        <w:t xml:space="preserve">Termin </w:t>
      </w:r>
      <w:r w:rsidRPr="0056728B">
        <w:rPr>
          <w:rFonts w:ascii="Tahoma" w:hAnsi="Tahoma" w:cs="Tahoma"/>
          <w:sz w:val="20"/>
          <w:szCs w:val="20"/>
        </w:rPr>
        <w:t>zgłaszania awar</w:t>
      </w:r>
      <w:r>
        <w:rPr>
          <w:rFonts w:ascii="Tahoma" w:hAnsi="Tahoma" w:cs="Tahoma"/>
          <w:sz w:val="20"/>
          <w:szCs w:val="20"/>
        </w:rPr>
        <w:t>i</w:t>
      </w:r>
      <w:r w:rsidRPr="0056728B">
        <w:rPr>
          <w:rFonts w:ascii="Tahoma" w:hAnsi="Tahoma" w:cs="Tahoma"/>
          <w:sz w:val="20"/>
          <w:szCs w:val="20"/>
        </w:rPr>
        <w:t>i, uszkodzeń”</w:t>
      </w:r>
      <w:r>
        <w:rPr>
          <w:b/>
          <w:bCs/>
        </w:rPr>
        <w:t xml:space="preserve"> </w:t>
      </w:r>
      <w:r>
        <w:t>zostaną przyznane Wykonawcom zgodnie z następującymi zasadami:</w:t>
      </w:r>
    </w:p>
    <w:tbl>
      <w:tblPr>
        <w:tblStyle w:val="Tabela-Siatka"/>
        <w:tblW w:w="7791" w:type="dxa"/>
        <w:tblInd w:w="709" w:type="dxa"/>
        <w:tblLook w:val="04A0" w:firstRow="1" w:lastRow="0" w:firstColumn="1" w:lastColumn="0" w:noHBand="0" w:noVBand="1"/>
      </w:tblPr>
      <w:tblGrid>
        <w:gridCol w:w="2688"/>
        <w:gridCol w:w="5103"/>
      </w:tblGrid>
      <w:tr w:rsidR="00044F46" w14:paraId="5D957577" w14:textId="77777777" w:rsidTr="0008596C">
        <w:trPr>
          <w:trHeight w:val="390"/>
        </w:trPr>
        <w:tc>
          <w:tcPr>
            <w:tcW w:w="2688" w:type="dxa"/>
            <w:shd w:val="clear" w:color="auto" w:fill="EEECE1" w:themeFill="background2"/>
            <w:vAlign w:val="center"/>
          </w:tcPr>
          <w:p w14:paraId="45E034C1" w14:textId="77777777" w:rsidR="00044F46" w:rsidRPr="00D07118" w:rsidRDefault="00044F46" w:rsidP="0008596C">
            <w:pPr>
              <w:jc w:val="both"/>
              <w:rPr>
                <w:rFonts w:ascii="Tahoma" w:hAnsi="Tahoma" w:cs="Tahoma"/>
                <w:sz w:val="20"/>
                <w:szCs w:val="20"/>
              </w:rPr>
            </w:pPr>
            <w:r w:rsidRPr="00D07118">
              <w:rPr>
                <w:rFonts w:ascii="Tahoma" w:hAnsi="Tahoma" w:cs="Tahoma"/>
                <w:sz w:val="20"/>
              </w:rPr>
              <w:t>Kryterium</w:t>
            </w:r>
          </w:p>
        </w:tc>
        <w:tc>
          <w:tcPr>
            <w:tcW w:w="5103" w:type="dxa"/>
            <w:shd w:val="clear" w:color="auto" w:fill="EEECE1" w:themeFill="background2"/>
            <w:vAlign w:val="center"/>
          </w:tcPr>
          <w:p w14:paraId="4554B44B" w14:textId="77777777" w:rsidR="00044F46" w:rsidRPr="00D07118" w:rsidRDefault="00044F46" w:rsidP="0008596C">
            <w:pPr>
              <w:jc w:val="both"/>
              <w:rPr>
                <w:rFonts w:ascii="Tahoma" w:hAnsi="Tahoma" w:cs="Tahoma"/>
                <w:sz w:val="20"/>
                <w:szCs w:val="20"/>
              </w:rPr>
            </w:pPr>
            <w:r w:rsidRPr="00D07118">
              <w:rPr>
                <w:rFonts w:ascii="Tahoma" w:hAnsi="Tahoma" w:cs="Tahoma"/>
                <w:sz w:val="20"/>
              </w:rPr>
              <w:t>Sposób oceny:</w:t>
            </w:r>
          </w:p>
        </w:tc>
      </w:tr>
      <w:tr w:rsidR="00044F46" w14:paraId="1331AAAE" w14:textId="77777777" w:rsidTr="0008596C">
        <w:tc>
          <w:tcPr>
            <w:tcW w:w="2688" w:type="dxa"/>
            <w:vAlign w:val="center"/>
          </w:tcPr>
          <w:p w14:paraId="3A566A6C" w14:textId="451FD360" w:rsidR="00044F46" w:rsidRPr="00923B7E" w:rsidRDefault="00044F46" w:rsidP="0008596C">
            <w:pPr>
              <w:jc w:val="both"/>
              <w:rPr>
                <w:rFonts w:ascii="Tahoma" w:hAnsi="Tahoma" w:cs="Tahoma"/>
                <w:sz w:val="18"/>
                <w:szCs w:val="18"/>
              </w:rPr>
            </w:pPr>
            <w:r w:rsidRPr="00923B7E">
              <w:rPr>
                <w:rFonts w:ascii="Tahoma" w:hAnsi="Tahoma" w:cs="Tahoma"/>
                <w:sz w:val="18"/>
                <w:szCs w:val="18"/>
              </w:rPr>
              <w:t>Termin zgłaszania awar</w:t>
            </w:r>
            <w:r>
              <w:rPr>
                <w:rFonts w:ascii="Tahoma" w:hAnsi="Tahoma" w:cs="Tahoma"/>
                <w:sz w:val="18"/>
                <w:szCs w:val="18"/>
              </w:rPr>
              <w:t>i</w:t>
            </w:r>
            <w:r w:rsidRPr="00923B7E">
              <w:rPr>
                <w:rFonts w:ascii="Tahoma" w:hAnsi="Tahoma" w:cs="Tahoma"/>
                <w:sz w:val="18"/>
                <w:szCs w:val="18"/>
              </w:rPr>
              <w:t>i uszkodzeń - T</w:t>
            </w:r>
          </w:p>
        </w:tc>
        <w:tc>
          <w:tcPr>
            <w:tcW w:w="5103" w:type="dxa"/>
            <w:vAlign w:val="center"/>
          </w:tcPr>
          <w:p w14:paraId="203D96C4" w14:textId="77777777" w:rsidR="00044F46" w:rsidRPr="00923B7E" w:rsidRDefault="00044F46" w:rsidP="0008596C">
            <w:pPr>
              <w:tabs>
                <w:tab w:val="num" w:pos="0"/>
              </w:tabs>
              <w:spacing w:line="259" w:lineRule="auto"/>
              <w:jc w:val="center"/>
              <w:rPr>
                <w:rFonts w:ascii="Tahoma" w:eastAsia="MS Mincho" w:hAnsi="Tahoma" w:cs="Tahoma"/>
                <w:sz w:val="16"/>
                <w:szCs w:val="16"/>
              </w:rPr>
            </w:pPr>
            <w:r w:rsidRPr="00923B7E">
              <w:rPr>
                <w:rFonts w:ascii="Tahoma" w:eastAsia="Calibri" w:hAnsi="Tahoma" w:cs="Tahoma"/>
                <w:sz w:val="16"/>
                <w:szCs w:val="16"/>
                <w:lang w:eastAsia="en-US"/>
              </w:rPr>
              <w:t>Liczba punktów przyznana w badanej ofercie, zgodnie z zaoferowanym terminem zgłaszania awarii, uszkodzeń</w:t>
            </w:r>
          </w:p>
          <w:p w14:paraId="75CD9565" w14:textId="65C2FB93" w:rsidR="00044F46" w:rsidRPr="00923B7E" w:rsidRDefault="00044F46" w:rsidP="0008596C">
            <w:pPr>
              <w:tabs>
                <w:tab w:val="num" w:pos="0"/>
              </w:tabs>
              <w:spacing w:line="259" w:lineRule="auto"/>
              <w:jc w:val="center"/>
              <w:rPr>
                <w:rFonts w:ascii="Tahoma" w:eastAsia="MS Mincho" w:hAnsi="Tahoma" w:cs="Tahoma"/>
                <w:sz w:val="16"/>
                <w:szCs w:val="16"/>
              </w:rPr>
            </w:pPr>
            <w:r w:rsidRPr="00923B7E">
              <w:rPr>
                <w:rFonts w:ascii="Tahoma" w:eastAsia="MS Mincho" w:hAnsi="Tahoma" w:cs="Tahoma"/>
                <w:sz w:val="16"/>
                <w:szCs w:val="16"/>
              </w:rPr>
              <w:t xml:space="preserve">T = ---------------------------------------------------- x </w:t>
            </w:r>
            <w:r w:rsidR="00632058">
              <w:rPr>
                <w:rFonts w:ascii="Tahoma" w:eastAsia="MS Mincho" w:hAnsi="Tahoma" w:cs="Tahoma"/>
                <w:sz w:val="16"/>
                <w:szCs w:val="16"/>
              </w:rPr>
              <w:t xml:space="preserve">40 </w:t>
            </w:r>
            <w:r w:rsidRPr="00923B7E">
              <w:rPr>
                <w:rFonts w:ascii="Tahoma" w:eastAsia="MS Mincho" w:hAnsi="Tahoma" w:cs="Tahoma"/>
                <w:sz w:val="16"/>
                <w:szCs w:val="16"/>
              </w:rPr>
              <w:t>pkt</w:t>
            </w:r>
          </w:p>
          <w:p w14:paraId="6AE94CBC" w14:textId="77777777" w:rsidR="00044F46" w:rsidRPr="00923B7E" w:rsidRDefault="00044F46" w:rsidP="0008596C">
            <w:pPr>
              <w:ind w:left="645" w:hanging="567"/>
              <w:rPr>
                <w:rFonts w:ascii="Tahoma" w:hAnsi="Tahoma" w:cs="Tahoma"/>
                <w:sz w:val="16"/>
                <w:szCs w:val="16"/>
                <w:highlight w:val="yellow"/>
              </w:rPr>
            </w:pPr>
            <w:r w:rsidRPr="00923B7E">
              <w:rPr>
                <w:rFonts w:ascii="Tahoma" w:eastAsia="Calibri" w:hAnsi="Tahoma" w:cs="Tahoma"/>
                <w:sz w:val="16"/>
                <w:szCs w:val="16"/>
                <w:lang w:eastAsia="en-US"/>
              </w:rPr>
              <w:t>Maksymalna liczba punktów możliwa do uzyskania w kryterium</w:t>
            </w:r>
            <w:r>
              <w:rPr>
                <w:rFonts w:ascii="Tahoma" w:eastAsia="Calibri" w:hAnsi="Tahoma" w:cs="Tahoma"/>
                <w:sz w:val="16"/>
                <w:szCs w:val="16"/>
                <w:lang w:eastAsia="en-US"/>
              </w:rPr>
              <w:t xml:space="preserve">                                                  </w:t>
            </w:r>
            <w:r w:rsidRPr="00923B7E">
              <w:rPr>
                <w:rFonts w:ascii="Tahoma" w:eastAsia="Calibri" w:hAnsi="Tahoma" w:cs="Tahoma"/>
                <w:sz w:val="16"/>
                <w:szCs w:val="16"/>
                <w:lang w:eastAsia="en-US"/>
              </w:rPr>
              <w:t>„Termin zgłaszania awarii, uszkodzeń”</w:t>
            </w:r>
          </w:p>
        </w:tc>
      </w:tr>
    </w:tbl>
    <w:p w14:paraId="24E37A86" w14:textId="77777777" w:rsidR="00044F46" w:rsidRPr="00044F46" w:rsidRDefault="00044F46" w:rsidP="002A093F"/>
    <w:p w14:paraId="5781CABD" w14:textId="78D21E38" w:rsidR="00044F46" w:rsidRDefault="00044F46" w:rsidP="00044F46">
      <w:pPr>
        <w:pStyle w:val="Nagwek5"/>
      </w:pPr>
      <w:r>
        <w:t xml:space="preserve"> </w:t>
      </w:r>
      <w:r w:rsidRPr="00EC4B6F">
        <w:rPr>
          <w:rFonts w:ascii="Tahoma" w:hAnsi="Tahoma" w:cs="Tahoma"/>
          <w:sz w:val="20"/>
          <w:szCs w:val="20"/>
        </w:rPr>
        <w:t>„</w:t>
      </w:r>
      <w:r>
        <w:rPr>
          <w:rFonts w:ascii="Tahoma" w:hAnsi="Tahoma" w:cs="Tahoma"/>
          <w:sz w:val="20"/>
          <w:szCs w:val="20"/>
        </w:rPr>
        <w:t xml:space="preserve">Termin </w:t>
      </w:r>
      <w:r w:rsidRPr="0056728B">
        <w:rPr>
          <w:rFonts w:ascii="Tahoma" w:hAnsi="Tahoma" w:cs="Tahoma"/>
          <w:sz w:val="20"/>
          <w:szCs w:val="20"/>
        </w:rPr>
        <w:t>zgłaszania awari</w:t>
      </w:r>
      <w:r>
        <w:rPr>
          <w:rFonts w:ascii="Tahoma" w:hAnsi="Tahoma" w:cs="Tahoma"/>
          <w:sz w:val="20"/>
          <w:szCs w:val="20"/>
        </w:rPr>
        <w:t>i</w:t>
      </w:r>
      <w:r w:rsidRPr="0056728B">
        <w:rPr>
          <w:rFonts w:ascii="Tahoma" w:hAnsi="Tahoma" w:cs="Tahoma"/>
          <w:sz w:val="20"/>
          <w:szCs w:val="20"/>
        </w:rPr>
        <w:t>, uszkodzeń”</w:t>
      </w:r>
      <w:r>
        <w:rPr>
          <w:rFonts w:ascii="Tahoma" w:hAnsi="Tahoma" w:cs="Tahoma"/>
          <w:sz w:val="20"/>
          <w:szCs w:val="20"/>
        </w:rPr>
        <w:t xml:space="preserve">   </w:t>
      </w:r>
      <w:r>
        <w:t>8:00-16:00 – 0 punktów;</w:t>
      </w:r>
    </w:p>
    <w:p w14:paraId="54C01DFD" w14:textId="11EAEF5F" w:rsidR="00044F46" w:rsidRDefault="00044F46" w:rsidP="00044F46">
      <w:pPr>
        <w:pStyle w:val="Nagwek5"/>
      </w:pPr>
      <w:r w:rsidRPr="00EC4B6F">
        <w:rPr>
          <w:rFonts w:ascii="Tahoma" w:hAnsi="Tahoma" w:cs="Tahoma"/>
          <w:sz w:val="20"/>
          <w:szCs w:val="20"/>
        </w:rPr>
        <w:t>„</w:t>
      </w:r>
      <w:r>
        <w:rPr>
          <w:rFonts w:ascii="Tahoma" w:hAnsi="Tahoma" w:cs="Tahoma"/>
          <w:sz w:val="20"/>
          <w:szCs w:val="20"/>
        </w:rPr>
        <w:t xml:space="preserve">Termin </w:t>
      </w:r>
      <w:r w:rsidRPr="0056728B">
        <w:rPr>
          <w:rFonts w:ascii="Tahoma" w:hAnsi="Tahoma" w:cs="Tahoma"/>
          <w:sz w:val="20"/>
          <w:szCs w:val="20"/>
        </w:rPr>
        <w:t>zgłaszania awari</w:t>
      </w:r>
      <w:r>
        <w:rPr>
          <w:rFonts w:ascii="Tahoma" w:hAnsi="Tahoma" w:cs="Tahoma"/>
          <w:sz w:val="20"/>
          <w:szCs w:val="20"/>
        </w:rPr>
        <w:t>i</w:t>
      </w:r>
      <w:r w:rsidRPr="0056728B">
        <w:rPr>
          <w:rFonts w:ascii="Tahoma" w:hAnsi="Tahoma" w:cs="Tahoma"/>
          <w:sz w:val="20"/>
          <w:szCs w:val="20"/>
        </w:rPr>
        <w:t>, uszkodzeń”</w:t>
      </w:r>
      <w:r>
        <w:rPr>
          <w:rFonts w:ascii="Tahoma" w:hAnsi="Tahoma" w:cs="Tahoma"/>
          <w:sz w:val="20"/>
          <w:szCs w:val="20"/>
        </w:rPr>
        <w:t xml:space="preserve">   </w:t>
      </w:r>
      <w:r>
        <w:t xml:space="preserve">6:00-22:00 – </w:t>
      </w:r>
      <w:r w:rsidR="00632058">
        <w:t xml:space="preserve">40 </w:t>
      </w:r>
      <w:r>
        <w:t xml:space="preserve">punktów </w:t>
      </w:r>
    </w:p>
    <w:p w14:paraId="3A4B1F52" w14:textId="77777777" w:rsidR="004A06B2" w:rsidRPr="00234277" w:rsidRDefault="004A06B2" w:rsidP="00251CEF"/>
    <w:p w14:paraId="03EDF4EF" w14:textId="329E3B8B" w:rsidR="004A06B2" w:rsidRPr="00234277" w:rsidRDefault="004A06B2" w:rsidP="00234277">
      <w:pPr>
        <w:pStyle w:val="Nagwek4"/>
        <w:spacing w:before="120" w:after="120" w:line="240" w:lineRule="auto"/>
      </w:pPr>
      <w:r>
        <w:rPr>
          <w:rFonts w:eastAsiaTheme="minorEastAsia"/>
        </w:rPr>
        <w:lastRenderedPageBreak/>
        <w:t xml:space="preserve">Jeżeli nie można wybrać najkorzystniejszej oferty z uwagi na to, że dwie lub więcej ofert przedstawia taki sam </w:t>
      </w:r>
      <w:r w:rsidRPr="00251CEF">
        <w:t>bilans</w:t>
      </w:r>
      <w:r>
        <w:rPr>
          <w:rFonts w:eastAsiaTheme="minorEastAsia"/>
        </w:rPr>
        <w:t xml:space="preserve"> ceny i innych kryteriów oceny ofert, Zamawiający wybiera spośród tych ofert ofertę, która otrzymała najwyższą ocenę w kryterium o najwyższej wadze. Jeżeli oferty otrzymały taką samą ocenę w kryterium o najwyższej wadze, Zamawiający wybiera ofertę z najniższą ceną.</w:t>
      </w:r>
    </w:p>
    <w:p w14:paraId="788F2482" w14:textId="77777777" w:rsidR="00044F46" w:rsidRPr="003E023C" w:rsidRDefault="00044F46" w:rsidP="00044F46">
      <w:pPr>
        <w:pStyle w:val="Nagwek4"/>
        <w:spacing w:before="120" w:after="120" w:line="240" w:lineRule="auto"/>
      </w:pPr>
      <w:r w:rsidRPr="003E023C">
        <w:t xml:space="preserve">O wyborze oferty Zamawiający zawiadomi niezwłocznie Wykonawców, którzy złożyli ofertę. </w:t>
      </w:r>
    </w:p>
    <w:p w14:paraId="5443B599" w14:textId="77777777" w:rsidR="005872A7" w:rsidRPr="005872A7" w:rsidRDefault="005872A7" w:rsidP="002A093F"/>
    <w:p w14:paraId="4A64A3A9" w14:textId="77777777" w:rsidR="00432C34" w:rsidRPr="00200E80" w:rsidRDefault="00AE410F" w:rsidP="008535ED">
      <w:pPr>
        <w:pStyle w:val="Nagwek1"/>
        <w:shd w:val="clear" w:color="auto" w:fill="A6A6A6" w:themeFill="background1" w:themeFillShade="A6"/>
        <w:spacing w:before="120" w:after="120" w:line="240" w:lineRule="auto"/>
      </w:pPr>
      <w:bookmarkStart w:id="76" w:name="_Toc70659748"/>
      <w:bookmarkStart w:id="77" w:name="_Toc70659954"/>
      <w:bookmarkStart w:id="78" w:name="_Toc70660034"/>
      <w:bookmarkStart w:id="79" w:name="_Toc70660115"/>
      <w:bookmarkStart w:id="80" w:name="_Toc70660272"/>
      <w:bookmarkStart w:id="81" w:name="_Toc70660349"/>
      <w:bookmarkStart w:id="82" w:name="_Toc70665169"/>
      <w:bookmarkStart w:id="83" w:name="_Toc70659749"/>
      <w:bookmarkStart w:id="84" w:name="_Toc70659955"/>
      <w:bookmarkStart w:id="85" w:name="_Toc70660035"/>
      <w:bookmarkStart w:id="86" w:name="_Toc70660116"/>
      <w:bookmarkStart w:id="87" w:name="_Toc70660273"/>
      <w:bookmarkStart w:id="88" w:name="_Toc70660350"/>
      <w:bookmarkStart w:id="89" w:name="_Toc70665170"/>
      <w:bookmarkStart w:id="90" w:name="_Toc70659750"/>
      <w:bookmarkStart w:id="91" w:name="_Toc70659956"/>
      <w:bookmarkStart w:id="92" w:name="_Toc70660036"/>
      <w:bookmarkStart w:id="93" w:name="_Toc70660117"/>
      <w:bookmarkStart w:id="94" w:name="_Toc70660274"/>
      <w:bookmarkStart w:id="95" w:name="_Toc70660351"/>
      <w:bookmarkStart w:id="96" w:name="_Toc70665171"/>
      <w:bookmarkStart w:id="97" w:name="_Toc70659751"/>
      <w:bookmarkStart w:id="98" w:name="_Toc70659957"/>
      <w:bookmarkStart w:id="99" w:name="_Toc70660037"/>
      <w:bookmarkStart w:id="100" w:name="_Toc70660118"/>
      <w:bookmarkStart w:id="101" w:name="_Toc70660275"/>
      <w:bookmarkStart w:id="102" w:name="_Toc70660352"/>
      <w:bookmarkStart w:id="103" w:name="_Toc70665172"/>
      <w:bookmarkStart w:id="104" w:name="_Toc70659752"/>
      <w:bookmarkStart w:id="105" w:name="_Toc70659958"/>
      <w:bookmarkStart w:id="106" w:name="_Toc70660038"/>
      <w:bookmarkStart w:id="107" w:name="_Toc70660119"/>
      <w:bookmarkStart w:id="108" w:name="_Toc70660276"/>
      <w:bookmarkStart w:id="109" w:name="_Toc70660353"/>
      <w:bookmarkStart w:id="110" w:name="_Toc70665173"/>
      <w:bookmarkStart w:id="111" w:name="_Toc70659753"/>
      <w:bookmarkStart w:id="112" w:name="_Toc70659959"/>
      <w:bookmarkStart w:id="113" w:name="_Toc70660039"/>
      <w:bookmarkStart w:id="114" w:name="_Toc70660120"/>
      <w:bookmarkStart w:id="115" w:name="_Toc70660277"/>
      <w:bookmarkStart w:id="116" w:name="_Toc70660354"/>
      <w:bookmarkStart w:id="117" w:name="_Toc70665174"/>
      <w:bookmarkStart w:id="118" w:name="_Toc70659754"/>
      <w:bookmarkStart w:id="119" w:name="_Toc70659960"/>
      <w:bookmarkStart w:id="120" w:name="_Toc70660040"/>
      <w:bookmarkStart w:id="121" w:name="_Toc70660121"/>
      <w:bookmarkStart w:id="122" w:name="_Toc70660278"/>
      <w:bookmarkStart w:id="123" w:name="_Toc70660355"/>
      <w:bookmarkStart w:id="124" w:name="_Toc70665175"/>
      <w:bookmarkStart w:id="125" w:name="_Toc70659755"/>
      <w:bookmarkStart w:id="126" w:name="_Toc70659961"/>
      <w:bookmarkStart w:id="127" w:name="_Toc70660041"/>
      <w:bookmarkStart w:id="128" w:name="_Toc70660122"/>
      <w:bookmarkStart w:id="129" w:name="_Toc70660279"/>
      <w:bookmarkStart w:id="130" w:name="_Toc70660356"/>
      <w:bookmarkStart w:id="131" w:name="_Toc70665176"/>
      <w:bookmarkStart w:id="132" w:name="_Toc70659756"/>
      <w:bookmarkStart w:id="133" w:name="_Toc70659962"/>
      <w:bookmarkStart w:id="134" w:name="_Toc70660042"/>
      <w:bookmarkStart w:id="135" w:name="_Toc70660123"/>
      <w:bookmarkStart w:id="136" w:name="_Toc70660280"/>
      <w:bookmarkStart w:id="137" w:name="_Toc70660357"/>
      <w:bookmarkStart w:id="138" w:name="_Toc70665177"/>
      <w:bookmarkStart w:id="139" w:name="_Toc70659757"/>
      <w:bookmarkStart w:id="140" w:name="_Toc70659963"/>
      <w:bookmarkStart w:id="141" w:name="_Toc70660043"/>
      <w:bookmarkStart w:id="142" w:name="_Toc70660124"/>
      <w:bookmarkStart w:id="143" w:name="_Toc70660281"/>
      <w:bookmarkStart w:id="144" w:name="_Toc70660358"/>
      <w:bookmarkStart w:id="145" w:name="_Toc70665178"/>
      <w:bookmarkStart w:id="146" w:name="_Toc70659758"/>
      <w:bookmarkStart w:id="147" w:name="_Toc70659964"/>
      <w:bookmarkStart w:id="148" w:name="_Toc70660044"/>
      <w:bookmarkStart w:id="149" w:name="_Toc70660125"/>
      <w:bookmarkStart w:id="150" w:name="_Toc70660282"/>
      <w:bookmarkStart w:id="151" w:name="_Toc70660359"/>
      <w:bookmarkStart w:id="152" w:name="_Toc70665179"/>
      <w:bookmarkStart w:id="153" w:name="_Toc70659759"/>
      <w:bookmarkStart w:id="154" w:name="_Toc70659965"/>
      <w:bookmarkStart w:id="155" w:name="_Toc70660045"/>
      <w:bookmarkStart w:id="156" w:name="_Toc70660126"/>
      <w:bookmarkStart w:id="157" w:name="_Toc70660283"/>
      <w:bookmarkStart w:id="158" w:name="_Toc70660360"/>
      <w:bookmarkStart w:id="159" w:name="_Toc70665180"/>
      <w:bookmarkStart w:id="160" w:name="_Toc70659760"/>
      <w:bookmarkStart w:id="161" w:name="_Toc70659966"/>
      <w:bookmarkStart w:id="162" w:name="_Toc70660046"/>
      <w:bookmarkStart w:id="163" w:name="_Toc70660127"/>
      <w:bookmarkStart w:id="164" w:name="_Toc70660284"/>
      <w:bookmarkStart w:id="165" w:name="_Toc70660361"/>
      <w:bookmarkStart w:id="166" w:name="_Toc70665181"/>
      <w:bookmarkStart w:id="167" w:name="_Toc70659761"/>
      <w:bookmarkStart w:id="168" w:name="_Toc70659967"/>
      <w:bookmarkStart w:id="169" w:name="_Toc70660047"/>
      <w:bookmarkStart w:id="170" w:name="_Toc70660128"/>
      <w:bookmarkStart w:id="171" w:name="_Toc70660285"/>
      <w:bookmarkStart w:id="172" w:name="_Toc70660362"/>
      <w:bookmarkStart w:id="173" w:name="_Toc70665182"/>
      <w:bookmarkStart w:id="174" w:name="_Toc70659762"/>
      <w:bookmarkStart w:id="175" w:name="_Toc70659968"/>
      <w:bookmarkStart w:id="176" w:name="_Toc70660048"/>
      <w:bookmarkStart w:id="177" w:name="_Toc70660129"/>
      <w:bookmarkStart w:id="178" w:name="_Toc70660286"/>
      <w:bookmarkStart w:id="179" w:name="_Toc70660363"/>
      <w:bookmarkStart w:id="180" w:name="_Toc70665183"/>
      <w:bookmarkStart w:id="181" w:name="_Toc70659763"/>
      <w:bookmarkStart w:id="182" w:name="_Toc70659969"/>
      <w:bookmarkStart w:id="183" w:name="_Toc70660049"/>
      <w:bookmarkStart w:id="184" w:name="_Toc70660130"/>
      <w:bookmarkStart w:id="185" w:name="_Toc70660287"/>
      <w:bookmarkStart w:id="186" w:name="_Toc70660364"/>
      <w:bookmarkStart w:id="187" w:name="_Toc70665184"/>
      <w:bookmarkStart w:id="188" w:name="_Toc70659764"/>
      <w:bookmarkStart w:id="189" w:name="_Toc70659970"/>
      <w:bookmarkStart w:id="190" w:name="_Toc70660050"/>
      <w:bookmarkStart w:id="191" w:name="_Toc70660131"/>
      <w:bookmarkStart w:id="192" w:name="_Toc70660288"/>
      <w:bookmarkStart w:id="193" w:name="_Toc70660365"/>
      <w:bookmarkStart w:id="194" w:name="_Toc70665185"/>
      <w:bookmarkStart w:id="195" w:name="_Toc70659765"/>
      <w:bookmarkStart w:id="196" w:name="_Toc70659971"/>
      <w:bookmarkStart w:id="197" w:name="_Toc70660051"/>
      <w:bookmarkStart w:id="198" w:name="_Toc70660132"/>
      <w:bookmarkStart w:id="199" w:name="_Toc70660289"/>
      <w:bookmarkStart w:id="200" w:name="_Toc70660366"/>
      <w:bookmarkStart w:id="201" w:name="_Toc70665186"/>
      <w:bookmarkStart w:id="202" w:name="_Toc70659766"/>
      <w:bookmarkStart w:id="203" w:name="_Toc70659972"/>
      <w:bookmarkStart w:id="204" w:name="_Toc70660052"/>
      <w:bookmarkStart w:id="205" w:name="_Toc70660133"/>
      <w:bookmarkStart w:id="206" w:name="_Toc70660290"/>
      <w:bookmarkStart w:id="207" w:name="_Toc70660367"/>
      <w:bookmarkStart w:id="208" w:name="_Toc70665187"/>
      <w:bookmarkStart w:id="209" w:name="_Toc70659767"/>
      <w:bookmarkStart w:id="210" w:name="_Toc70659973"/>
      <w:bookmarkStart w:id="211" w:name="_Toc70660053"/>
      <w:bookmarkStart w:id="212" w:name="_Toc70660134"/>
      <w:bookmarkStart w:id="213" w:name="_Toc70660291"/>
      <w:bookmarkStart w:id="214" w:name="_Toc70660368"/>
      <w:bookmarkStart w:id="215" w:name="_Toc70665188"/>
      <w:bookmarkStart w:id="216" w:name="_Toc70659768"/>
      <w:bookmarkStart w:id="217" w:name="_Toc70659974"/>
      <w:bookmarkStart w:id="218" w:name="_Toc70660054"/>
      <w:bookmarkStart w:id="219" w:name="_Toc70660135"/>
      <w:bookmarkStart w:id="220" w:name="_Toc70660292"/>
      <w:bookmarkStart w:id="221" w:name="_Toc70660369"/>
      <w:bookmarkStart w:id="222" w:name="_Toc70665189"/>
      <w:bookmarkStart w:id="223" w:name="_Toc70659769"/>
      <w:bookmarkStart w:id="224" w:name="_Toc70659975"/>
      <w:bookmarkStart w:id="225" w:name="_Toc70660055"/>
      <w:bookmarkStart w:id="226" w:name="_Toc70660136"/>
      <w:bookmarkStart w:id="227" w:name="_Toc70660293"/>
      <w:bookmarkStart w:id="228" w:name="_Toc70660370"/>
      <w:bookmarkStart w:id="229" w:name="_Toc70665190"/>
      <w:bookmarkStart w:id="230" w:name="_Toc70659770"/>
      <w:bookmarkStart w:id="231" w:name="_Toc70659976"/>
      <w:bookmarkStart w:id="232" w:name="_Toc70660056"/>
      <w:bookmarkStart w:id="233" w:name="_Toc70660137"/>
      <w:bookmarkStart w:id="234" w:name="_Toc70660294"/>
      <w:bookmarkStart w:id="235" w:name="_Toc70660371"/>
      <w:bookmarkStart w:id="236" w:name="_Toc70665191"/>
      <w:bookmarkStart w:id="237" w:name="_Toc70659771"/>
      <w:bookmarkStart w:id="238" w:name="_Toc70659977"/>
      <w:bookmarkStart w:id="239" w:name="_Toc70660057"/>
      <w:bookmarkStart w:id="240" w:name="_Toc70660138"/>
      <w:bookmarkStart w:id="241" w:name="_Toc70660295"/>
      <w:bookmarkStart w:id="242" w:name="_Toc70660372"/>
      <w:bookmarkStart w:id="243" w:name="_Toc70665192"/>
      <w:bookmarkStart w:id="244" w:name="_Toc70659772"/>
      <w:bookmarkStart w:id="245" w:name="_Toc70659978"/>
      <w:bookmarkStart w:id="246" w:name="_Toc70660058"/>
      <w:bookmarkStart w:id="247" w:name="_Toc70660139"/>
      <w:bookmarkStart w:id="248" w:name="_Toc70660296"/>
      <w:bookmarkStart w:id="249" w:name="_Toc70660373"/>
      <w:bookmarkStart w:id="250" w:name="_Toc70665193"/>
      <w:bookmarkStart w:id="251" w:name="_Toc70659773"/>
      <w:bookmarkStart w:id="252" w:name="_Toc70659979"/>
      <w:bookmarkStart w:id="253" w:name="_Toc70660059"/>
      <w:bookmarkStart w:id="254" w:name="_Toc70660140"/>
      <w:bookmarkStart w:id="255" w:name="_Toc70660297"/>
      <w:bookmarkStart w:id="256" w:name="_Toc70660374"/>
      <w:bookmarkStart w:id="257" w:name="_Toc70665194"/>
      <w:bookmarkStart w:id="258" w:name="_Toc70659774"/>
      <w:bookmarkStart w:id="259" w:name="_Toc70659980"/>
      <w:bookmarkStart w:id="260" w:name="_Toc70660060"/>
      <w:bookmarkStart w:id="261" w:name="_Toc70660141"/>
      <w:bookmarkStart w:id="262" w:name="_Toc70660298"/>
      <w:bookmarkStart w:id="263" w:name="_Toc70660375"/>
      <w:bookmarkStart w:id="264" w:name="_Toc70665195"/>
      <w:bookmarkStart w:id="265" w:name="_Toc70659775"/>
      <w:bookmarkStart w:id="266" w:name="_Toc70659981"/>
      <w:bookmarkStart w:id="267" w:name="_Toc70660061"/>
      <w:bookmarkStart w:id="268" w:name="_Toc70660142"/>
      <w:bookmarkStart w:id="269" w:name="_Toc70660299"/>
      <w:bookmarkStart w:id="270" w:name="_Toc70660376"/>
      <w:bookmarkStart w:id="271" w:name="_Toc70665196"/>
      <w:bookmarkStart w:id="272" w:name="_Toc70659776"/>
      <w:bookmarkStart w:id="273" w:name="_Toc70659982"/>
      <w:bookmarkStart w:id="274" w:name="_Toc70660062"/>
      <w:bookmarkStart w:id="275" w:name="_Toc70660143"/>
      <w:bookmarkStart w:id="276" w:name="_Toc70660300"/>
      <w:bookmarkStart w:id="277" w:name="_Toc70660377"/>
      <w:bookmarkStart w:id="278" w:name="_Toc70665197"/>
      <w:bookmarkStart w:id="279" w:name="_Toc70659777"/>
      <w:bookmarkStart w:id="280" w:name="_Toc70659983"/>
      <w:bookmarkStart w:id="281" w:name="_Toc70660063"/>
      <w:bookmarkStart w:id="282" w:name="_Toc70660144"/>
      <w:bookmarkStart w:id="283" w:name="_Toc70660301"/>
      <w:bookmarkStart w:id="284" w:name="_Toc70660378"/>
      <w:bookmarkStart w:id="285" w:name="_Toc70665198"/>
      <w:bookmarkStart w:id="286" w:name="_Toc70659778"/>
      <w:bookmarkStart w:id="287" w:name="_Toc70659984"/>
      <w:bookmarkStart w:id="288" w:name="_Toc70660064"/>
      <w:bookmarkStart w:id="289" w:name="_Toc70660145"/>
      <w:bookmarkStart w:id="290" w:name="_Toc70660302"/>
      <w:bookmarkStart w:id="291" w:name="_Toc70660379"/>
      <w:bookmarkStart w:id="292" w:name="_Toc70665199"/>
      <w:bookmarkStart w:id="293" w:name="_Toc70659779"/>
      <w:bookmarkStart w:id="294" w:name="_Toc70659985"/>
      <w:bookmarkStart w:id="295" w:name="_Toc70660065"/>
      <w:bookmarkStart w:id="296" w:name="_Toc70660146"/>
      <w:bookmarkStart w:id="297" w:name="_Toc70660303"/>
      <w:bookmarkStart w:id="298" w:name="_Toc70660380"/>
      <w:bookmarkStart w:id="299" w:name="_Toc70665200"/>
      <w:bookmarkStart w:id="300" w:name="_Toc70659780"/>
      <w:bookmarkStart w:id="301" w:name="_Toc70659986"/>
      <w:bookmarkStart w:id="302" w:name="_Toc70660066"/>
      <w:bookmarkStart w:id="303" w:name="_Toc70660147"/>
      <w:bookmarkStart w:id="304" w:name="_Toc70660304"/>
      <w:bookmarkStart w:id="305" w:name="_Toc70660381"/>
      <w:bookmarkStart w:id="306" w:name="_Toc70665201"/>
      <w:bookmarkStart w:id="307" w:name="_Toc70659781"/>
      <w:bookmarkStart w:id="308" w:name="_Toc70659987"/>
      <w:bookmarkStart w:id="309" w:name="_Toc70660067"/>
      <w:bookmarkStart w:id="310" w:name="_Toc70660148"/>
      <w:bookmarkStart w:id="311" w:name="_Toc70660305"/>
      <w:bookmarkStart w:id="312" w:name="_Toc70660382"/>
      <w:bookmarkStart w:id="313" w:name="_Toc70665202"/>
      <w:bookmarkStart w:id="314" w:name="_Toc70659782"/>
      <w:bookmarkStart w:id="315" w:name="_Toc70659988"/>
      <w:bookmarkStart w:id="316" w:name="_Toc70660068"/>
      <w:bookmarkStart w:id="317" w:name="_Toc70660149"/>
      <w:bookmarkStart w:id="318" w:name="_Toc70660306"/>
      <w:bookmarkStart w:id="319" w:name="_Toc70660383"/>
      <w:bookmarkStart w:id="320" w:name="_Toc70665203"/>
      <w:bookmarkStart w:id="321" w:name="_Toc70659783"/>
      <w:bookmarkStart w:id="322" w:name="_Toc70659989"/>
      <w:bookmarkStart w:id="323" w:name="_Toc70660069"/>
      <w:bookmarkStart w:id="324" w:name="_Toc70660150"/>
      <w:bookmarkStart w:id="325" w:name="_Toc70660307"/>
      <w:bookmarkStart w:id="326" w:name="_Toc70660384"/>
      <w:bookmarkStart w:id="327" w:name="_Toc70665204"/>
      <w:bookmarkStart w:id="328" w:name="_Toc70659784"/>
      <w:bookmarkStart w:id="329" w:name="_Toc70659990"/>
      <w:bookmarkStart w:id="330" w:name="_Toc70660070"/>
      <w:bookmarkStart w:id="331" w:name="_Toc70660151"/>
      <w:bookmarkStart w:id="332" w:name="_Toc70660308"/>
      <w:bookmarkStart w:id="333" w:name="_Toc70660385"/>
      <w:bookmarkStart w:id="334" w:name="_Toc70665205"/>
      <w:bookmarkStart w:id="335" w:name="_Toc70659785"/>
      <w:bookmarkStart w:id="336" w:name="_Toc70659991"/>
      <w:bookmarkStart w:id="337" w:name="_Toc70660071"/>
      <w:bookmarkStart w:id="338" w:name="_Toc70660152"/>
      <w:bookmarkStart w:id="339" w:name="_Toc70660309"/>
      <w:bookmarkStart w:id="340" w:name="_Toc70660386"/>
      <w:bookmarkStart w:id="341" w:name="_Toc70665206"/>
      <w:bookmarkStart w:id="342" w:name="_Toc70665207"/>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200E80">
        <w:t>Formalności, jakie powinny zostać dopełnione po wyborze oferty w celu zawarcia umowy w sprawie zamówienia publicznego.</w:t>
      </w:r>
      <w:bookmarkEnd w:id="342"/>
      <w:r w:rsidRPr="00200E80">
        <w:t xml:space="preserve"> </w:t>
      </w:r>
    </w:p>
    <w:p w14:paraId="30EC7084" w14:textId="4966A9AF" w:rsidR="006C657D" w:rsidRPr="00234277" w:rsidRDefault="006C657D" w:rsidP="00234277">
      <w:pPr>
        <w:pStyle w:val="Nagwek4"/>
        <w:spacing w:before="120" w:after="120" w:line="240" w:lineRule="auto"/>
      </w:pPr>
      <w:r>
        <w:t xml:space="preserve">W przypadku, gdy do realizacji zamówienia zostanie wybrana oferta złożona przez Wykonawców wspólnie ubiegających się o udzielenie zamówienia, najpóźniej w terminie </w:t>
      </w:r>
      <w:r w:rsidR="00632058">
        <w:t xml:space="preserve">7  </w:t>
      </w:r>
      <w:r>
        <w:t>dni przed zawarciem Umowy o wykonanie zamówienia, Wykonawca, którego oferta zostanie wybrana jako najkorzystniejsza, zobowiązany jest do dostarczenia Zamawiającemu, umowy regulującej współpracę Wykonawców w formie oryginału lub kopii poświadczonej i opatrzonej klauzulą „za zgodność z oryginałem”, przez Wykonawcę (tj. osoby wymienione w rejestrze lub zaświadczeniu o wpisie do ewidencji działalności gospodarczej, posiadające umocowania prawne do reprezentowania firmy lub przez umocowanego pełnomocnika). Gdyby Wykonawca nie dostarczył dokumentu, o którym mowa powyżej Zamawiający uzna, że Wykonawca odmówił podpisania umowy w sprawie zamówienia publicznego na warunkach określonych w ofercie lub zawarcie Umowy stało się niemożliwe z przyczyn leżących po stronie Wykonawcy</w:t>
      </w:r>
    </w:p>
    <w:p w14:paraId="747049CE" w14:textId="7DB09DBC" w:rsidR="00432C34" w:rsidRPr="00200E80" w:rsidRDefault="00AE410F">
      <w:pPr>
        <w:pStyle w:val="Nagwek4"/>
        <w:spacing w:before="120" w:after="120" w:line="240" w:lineRule="auto"/>
        <w:rPr>
          <w:bCs/>
        </w:rPr>
      </w:pPr>
      <w:r w:rsidRPr="00200E80">
        <w:t xml:space="preserve">O terminie i miejscu podpisania umowy Zamawiający niezwłocznie powiadomi Wykonawcę </w:t>
      </w:r>
      <w:r w:rsidR="00CF630D" w:rsidRPr="00200E80">
        <w:rPr>
          <w:lang w:eastAsia="en-US"/>
        </w:rPr>
        <w:t>którego oferta została uznana za najkorzystniejszą.</w:t>
      </w:r>
    </w:p>
    <w:p w14:paraId="41D9B6D6" w14:textId="62BD23B4" w:rsidR="00432C34" w:rsidRPr="00200E80" w:rsidRDefault="00AE410F">
      <w:pPr>
        <w:pStyle w:val="Nagwek4"/>
        <w:spacing w:before="120" w:after="120" w:line="240" w:lineRule="auto"/>
      </w:pPr>
      <w:r w:rsidRPr="00200E80">
        <w:t>Osoby reprezentujące Wykonawcę przy zawieraniu umowy powinny przedłożyć dokumenty potwierdzające ich umocowanie do podpisania umowy, o ile umocowanie to nie będzie wynikać z dokumentów przekazanych w ramach niniejszego Postępowania.</w:t>
      </w:r>
    </w:p>
    <w:p w14:paraId="3CC030A7" w14:textId="7BA9AF39" w:rsidR="000038CD" w:rsidRDefault="000038CD" w:rsidP="00251CEF">
      <w:pPr>
        <w:pStyle w:val="Nagwek4"/>
        <w:spacing w:before="120" w:after="120" w:line="240" w:lineRule="auto"/>
      </w:pPr>
      <w:r>
        <w:t xml:space="preserve">W przypadku, gdy Wykonawca zamierza powierzyć wykonanie części zamówienia podwykonawcom, zobowiązany jest do wskazania powierzonej części (zakresu) zamówienia oraz firm podwykonawców przed zawarciem umowy.  </w:t>
      </w:r>
    </w:p>
    <w:p w14:paraId="43E82AD6" w14:textId="0BD842F5" w:rsidR="000038CD" w:rsidRDefault="000038CD" w:rsidP="000038CD">
      <w:pPr>
        <w:pStyle w:val="Nagwek4"/>
        <w:spacing w:before="120" w:after="120" w:line="240" w:lineRule="auto"/>
      </w:pPr>
      <w:r>
        <w:t>Zgodnie z art. 263 Ustawy, jeżeli Wykonawca, którego oferta została wybrana jako najkorzystniejsza, uchyla się od zawarcia umowy w sprawie zamówienia Zamawiający może dokonać ponownego badania i oceny ofert spośród ofert pozostałych w postępowaniu Wykonawców oraz wybrać najkorzystniejszą ofertę albo unieważnić postępowanie.</w:t>
      </w:r>
    </w:p>
    <w:p w14:paraId="028D56FF" w14:textId="77777777" w:rsidR="000A563D" w:rsidRPr="00251CEF" w:rsidRDefault="000A563D" w:rsidP="00251CEF">
      <w:pPr>
        <w:rPr>
          <w:highlight w:val="yellow"/>
        </w:rPr>
      </w:pPr>
    </w:p>
    <w:p w14:paraId="410FCA89" w14:textId="4075A385" w:rsidR="00432C34" w:rsidRPr="00200E80" w:rsidRDefault="00AE410F" w:rsidP="008535ED">
      <w:pPr>
        <w:pStyle w:val="Nagwek1"/>
        <w:shd w:val="clear" w:color="auto" w:fill="A6A6A6" w:themeFill="background1" w:themeFillShade="A6"/>
        <w:spacing w:before="120" w:after="120" w:line="240" w:lineRule="auto"/>
      </w:pPr>
      <w:bookmarkStart w:id="343" w:name="_Toc70665208"/>
      <w:r w:rsidRPr="008535ED">
        <w:t>Wymagania dotyczące zabezpieczenia należytego wykonania umowy</w:t>
      </w:r>
      <w:r w:rsidRPr="00200E80">
        <w:t>.</w:t>
      </w:r>
      <w:bookmarkEnd w:id="343"/>
    </w:p>
    <w:p w14:paraId="72EB623E" w14:textId="034F2BA3" w:rsidR="00680E21" w:rsidRDefault="00AE410F">
      <w:pPr>
        <w:pStyle w:val="Nagwek4"/>
        <w:spacing w:before="120" w:after="120" w:line="240" w:lineRule="auto"/>
      </w:pPr>
      <w:bookmarkStart w:id="344" w:name="_Hlk14184763"/>
      <w:r w:rsidRPr="00200E80">
        <w:t xml:space="preserve">Zamawiający </w:t>
      </w:r>
      <w:r w:rsidR="00742FEA" w:rsidRPr="00200E80">
        <w:t xml:space="preserve">nie </w:t>
      </w:r>
      <w:r w:rsidRPr="00200E80">
        <w:t xml:space="preserve">żąda </w:t>
      </w:r>
      <w:bookmarkEnd w:id="344"/>
      <w:r w:rsidR="00742FEA" w:rsidRPr="00200E80">
        <w:t>wniesienia zabezpieczenia należytego wykonania umowy.</w:t>
      </w:r>
    </w:p>
    <w:p w14:paraId="0F49CC22" w14:textId="77777777" w:rsidR="000A563D" w:rsidRPr="00234277" w:rsidRDefault="000A563D" w:rsidP="00251CEF"/>
    <w:p w14:paraId="4B24CD1F" w14:textId="6B3F756D" w:rsidR="00432C34" w:rsidRPr="00200E80" w:rsidRDefault="00AE410F" w:rsidP="008535ED">
      <w:pPr>
        <w:pStyle w:val="Nagwek1"/>
        <w:shd w:val="clear" w:color="auto" w:fill="A6A6A6" w:themeFill="background1" w:themeFillShade="A6"/>
        <w:spacing w:before="120" w:after="120" w:line="240" w:lineRule="auto"/>
      </w:pPr>
      <w:bookmarkStart w:id="345" w:name="_Toc70665209"/>
      <w:r w:rsidRPr="00200E80">
        <w:t>Istotne dla stron postanowienia, które zostaną wprowadzone do treści zawieranej umowy w sprawie zamówienia publicznego.</w:t>
      </w:r>
      <w:bookmarkEnd w:id="345"/>
    </w:p>
    <w:p w14:paraId="094FD217" w14:textId="2DBA20BA" w:rsidR="000A563D" w:rsidRDefault="000A563D" w:rsidP="00251CEF">
      <w:pPr>
        <w:pStyle w:val="Nagwek4"/>
        <w:spacing w:before="120" w:after="120" w:line="240" w:lineRule="auto"/>
        <w:rPr>
          <w:rFonts w:eastAsiaTheme="minorEastAsia"/>
          <w:sz w:val="24"/>
          <w:szCs w:val="24"/>
        </w:rPr>
      </w:pPr>
      <w:r>
        <w:rPr>
          <w:rFonts w:eastAsiaTheme="minorEastAsia"/>
        </w:rPr>
        <w:t>Ogólne i szczegółowe warunki umowy określa</w:t>
      </w:r>
      <w:r w:rsidR="004E136D">
        <w:rPr>
          <w:rFonts w:eastAsiaTheme="minorEastAsia"/>
        </w:rPr>
        <w:t>ją</w:t>
      </w:r>
      <w:r>
        <w:rPr>
          <w:rFonts w:eastAsiaTheme="minorEastAsia"/>
        </w:rPr>
        <w:t xml:space="preserve"> </w:t>
      </w:r>
      <w:r w:rsidR="004E136D">
        <w:rPr>
          <w:rFonts w:eastAsiaTheme="minorEastAsia"/>
        </w:rPr>
        <w:t>Istotne Postanowienia</w:t>
      </w:r>
      <w:r>
        <w:rPr>
          <w:rFonts w:eastAsiaTheme="minorEastAsia"/>
        </w:rPr>
        <w:t xml:space="preserve"> Umowy, </w:t>
      </w:r>
      <w:r w:rsidRPr="0081138E">
        <w:t>stanowiąc</w:t>
      </w:r>
      <w:r w:rsidR="004E136D">
        <w:t>e</w:t>
      </w:r>
      <w:r w:rsidRPr="0081138E">
        <w:t xml:space="preserve"> załącznik nr </w:t>
      </w:r>
      <w:r w:rsidR="009674BF">
        <w:t>7</w:t>
      </w:r>
      <w:r w:rsidRPr="0081138E">
        <w:t xml:space="preserve"> do SWZ</w:t>
      </w:r>
      <w:r>
        <w:t>.</w:t>
      </w:r>
    </w:p>
    <w:p w14:paraId="0AB7F726" w14:textId="084EE39A" w:rsidR="000A563D" w:rsidRDefault="000A563D" w:rsidP="000A563D">
      <w:pPr>
        <w:pStyle w:val="Nagwek4"/>
        <w:spacing w:before="120" w:after="120" w:line="240" w:lineRule="auto"/>
        <w:rPr>
          <w:rFonts w:eastAsiaTheme="minorEastAsia"/>
        </w:rPr>
      </w:pPr>
      <w:r>
        <w:rPr>
          <w:rFonts w:eastAsiaTheme="minorEastAsia"/>
        </w:rPr>
        <w:t xml:space="preserve">Przewidywane zmiany umowy i warunki ich wprowadzenia zostały określone w </w:t>
      </w:r>
      <w:r w:rsidR="004E136D">
        <w:rPr>
          <w:rFonts w:eastAsiaTheme="minorEastAsia"/>
        </w:rPr>
        <w:t>Istotnych Postanowieniach</w:t>
      </w:r>
      <w:r>
        <w:rPr>
          <w:rFonts w:eastAsiaTheme="minorEastAsia"/>
        </w:rPr>
        <w:t xml:space="preserve"> Umowy.</w:t>
      </w:r>
    </w:p>
    <w:p w14:paraId="608735EA" w14:textId="77777777" w:rsidR="00DA0503" w:rsidRPr="00251CEF" w:rsidRDefault="00DA0503" w:rsidP="00251CEF">
      <w:pPr>
        <w:rPr>
          <w:rFonts w:eastAsiaTheme="minorEastAsia"/>
        </w:rPr>
      </w:pPr>
    </w:p>
    <w:p w14:paraId="55DD6F7E" w14:textId="139DE65D" w:rsidR="00432C34" w:rsidRPr="00200E80" w:rsidRDefault="00AE410F" w:rsidP="008535ED">
      <w:pPr>
        <w:pStyle w:val="Nagwek1"/>
        <w:shd w:val="clear" w:color="auto" w:fill="A6A6A6" w:themeFill="background1" w:themeFillShade="A6"/>
        <w:spacing w:before="120" w:after="120" w:line="240" w:lineRule="auto"/>
      </w:pPr>
      <w:bookmarkStart w:id="346" w:name="_Toc70665210"/>
      <w:r w:rsidRPr="00200E80">
        <w:lastRenderedPageBreak/>
        <w:t xml:space="preserve">Pouczenie o środkach ochrony prawnej przysługujących Wykonawcy w toku </w:t>
      </w:r>
      <w:r w:rsidR="005F5769" w:rsidRPr="00200E80">
        <w:t>P</w:t>
      </w:r>
      <w:r w:rsidRPr="00200E80">
        <w:t>ostępowania.</w:t>
      </w:r>
      <w:bookmarkEnd w:id="346"/>
    </w:p>
    <w:p w14:paraId="35CBB33B" w14:textId="77777777" w:rsidR="00DA0503" w:rsidRDefault="00DA0503" w:rsidP="00251CEF">
      <w:pPr>
        <w:pStyle w:val="Nagwek4"/>
        <w:spacing w:before="120" w:after="120" w:line="240" w:lineRule="auto"/>
      </w:pPr>
      <w:bookmarkStart w:id="347" w:name="_Hlk15030328"/>
      <w:r>
        <w:t xml:space="preserve">Środki ochrony prawnej przysługują Wykonawcy, a także innemu podmiotowi, jeżeli ma lub miał interes w uzyskaniu zamówienia oraz poniósł lub może ponieść szkodę w wyniku </w:t>
      </w:r>
      <w:r w:rsidRPr="00251CEF">
        <w:rPr>
          <w:rFonts w:eastAsiaTheme="minorEastAsia"/>
        </w:rPr>
        <w:t>naruszenia</w:t>
      </w:r>
      <w:r>
        <w:t xml:space="preserve"> przez Zamawiającego przepisów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62A79C66" w14:textId="354F54FC" w:rsidR="00DA0503" w:rsidRDefault="00DA0503" w:rsidP="00251CEF">
      <w:pPr>
        <w:pStyle w:val="Nagwek4"/>
        <w:spacing w:before="120" w:after="120" w:line="240" w:lineRule="auto"/>
      </w:pPr>
      <w:r>
        <w:t xml:space="preserve">Odwołanie wnosi się do Prezesa Krajowej Izby Odwoławczej w formie pisemnej lub w postaci </w:t>
      </w:r>
      <w:r w:rsidRPr="00251CEF">
        <w:rPr>
          <w:rFonts w:eastAsiaTheme="minorEastAsia"/>
        </w:rPr>
        <w:t>elektronicznej</w:t>
      </w:r>
      <w:r>
        <w:t xml:space="preserve">, podpisane bezpiecznym podpisem elektronicznym weryfikowanym przy pomocy ważnego kwalifikowanego certyfikatu lub opatrzone podpisem zaufanym.  </w:t>
      </w:r>
    </w:p>
    <w:p w14:paraId="5327D736" w14:textId="77777777" w:rsidR="00DA0503" w:rsidRDefault="00DA0503" w:rsidP="00251CEF">
      <w:pPr>
        <w:pStyle w:val="Nagwek4"/>
        <w:spacing w:before="120" w:after="120" w:line="240" w:lineRule="auto"/>
      </w:pPr>
      <w:r>
        <w:t xml:space="preserve">Odwołujący </w:t>
      </w:r>
      <w:r w:rsidRPr="00251CEF">
        <w:rPr>
          <w:rFonts w:eastAsiaTheme="minorEastAsia"/>
        </w:rPr>
        <w:t>przekazuje</w:t>
      </w:r>
      <w:r>
        <w:t xml:space="preserve"> kopię odwołania Zamawiającemu przed upływem terminu do wniesienia odwołania w taki sposób, aby mógł on zapoznać się z jego treścią przed upływem tego terminu. </w:t>
      </w:r>
    </w:p>
    <w:p w14:paraId="3A780A82" w14:textId="77777777" w:rsidR="00DA0503" w:rsidRDefault="00DA0503" w:rsidP="00251CEF">
      <w:pPr>
        <w:pStyle w:val="Nagwek4"/>
        <w:spacing w:before="120" w:after="120" w:line="240" w:lineRule="auto"/>
      </w:pPr>
      <w:r>
        <w:t>Odwołanie wnosi się w terminach określonych w art. 515 Ustawy.</w:t>
      </w:r>
    </w:p>
    <w:p w14:paraId="2A37F98A" w14:textId="77777777" w:rsidR="00DA0503" w:rsidRDefault="00DA0503" w:rsidP="00251CEF">
      <w:pPr>
        <w:pStyle w:val="Nagwek4"/>
        <w:spacing w:before="120" w:after="120" w:line="240" w:lineRule="auto"/>
      </w:pPr>
      <w:r>
        <w:t xml:space="preserve">Zasady i tryb postępowania w zakresie korzystania ze środków ochrony prawnej określone zostały w Dziale IX Ustawy. </w:t>
      </w:r>
    </w:p>
    <w:p w14:paraId="2CF9E88A" w14:textId="5650E351" w:rsidR="00432C34" w:rsidRPr="00200E80" w:rsidRDefault="00AE410F" w:rsidP="008535ED">
      <w:pPr>
        <w:pStyle w:val="Nagwek1"/>
        <w:shd w:val="clear" w:color="auto" w:fill="A6A6A6" w:themeFill="background1" w:themeFillShade="A6"/>
        <w:spacing w:before="120" w:after="120" w:line="240" w:lineRule="auto"/>
      </w:pPr>
      <w:bookmarkStart w:id="348" w:name="_Toc70665212"/>
      <w:bookmarkEnd w:id="347"/>
      <w:r w:rsidRPr="00200E80">
        <w:t>Podwykonawstwo.</w:t>
      </w:r>
      <w:bookmarkEnd w:id="348"/>
    </w:p>
    <w:p w14:paraId="0A5ABFA4" w14:textId="77777777" w:rsidR="00432C34" w:rsidRPr="006B171B" w:rsidRDefault="00AE410F">
      <w:pPr>
        <w:pStyle w:val="Nagwek4"/>
        <w:spacing w:before="120" w:after="120" w:line="240" w:lineRule="auto"/>
      </w:pPr>
      <w:r w:rsidRPr="00234277">
        <w:t xml:space="preserve">Wykonawca może powierzyć wykonanie części zamówienia podwykonawcy. </w:t>
      </w:r>
    </w:p>
    <w:p w14:paraId="78E6A042" w14:textId="07F962FD" w:rsidR="009F4365" w:rsidRDefault="009F4365" w:rsidP="008C68FC">
      <w:pPr>
        <w:pStyle w:val="Nagwek4"/>
        <w:spacing w:before="120" w:after="120" w:line="276" w:lineRule="auto"/>
      </w:pPr>
      <w:r>
        <w:t xml:space="preserve">Zamawiający </w:t>
      </w:r>
      <w:r w:rsidR="00BC2351">
        <w:t xml:space="preserve">nie </w:t>
      </w:r>
      <w:r>
        <w:t>zastrzega obowiąz</w:t>
      </w:r>
      <w:r w:rsidR="00BC2351">
        <w:t>ku</w:t>
      </w:r>
      <w:r>
        <w:t xml:space="preserve"> osobistego wykonania kluczowych części zamówienia przez wykonawcę</w:t>
      </w:r>
      <w:r w:rsidR="00BC2351">
        <w:t>.</w:t>
      </w:r>
      <w:r>
        <w:t xml:space="preserve"> </w:t>
      </w:r>
    </w:p>
    <w:p w14:paraId="28EEB2D0" w14:textId="48BC3FC1" w:rsidR="006B171B" w:rsidRPr="00251CEF" w:rsidRDefault="006B171B" w:rsidP="00251CEF">
      <w:pPr>
        <w:pStyle w:val="Nagwek4"/>
        <w:spacing w:before="120" w:after="120" w:line="240" w:lineRule="auto"/>
      </w:pPr>
      <w:r w:rsidRPr="00251CEF">
        <w:t>W przypadku powierzenia podwykonawcom wykonania części zamówienia, Wykonawca zobowiązany jest do:</w:t>
      </w:r>
    </w:p>
    <w:p w14:paraId="684E8E82" w14:textId="18CA2B61" w:rsidR="006B171B" w:rsidRPr="00251CEF" w:rsidRDefault="006B171B" w:rsidP="00251CEF">
      <w:pPr>
        <w:pStyle w:val="Nagwek5"/>
      </w:pPr>
      <w:r w:rsidRPr="00251CEF">
        <w:t>wskazania powierzonej części (zakresu) zamówienia w swojej ofercie sporządzonej na wzorze stanowiącym załącznik nr 1 do SWZ;</w:t>
      </w:r>
    </w:p>
    <w:p w14:paraId="5676B152" w14:textId="0B55323F" w:rsidR="00432C34" w:rsidRPr="006B171B" w:rsidRDefault="006B171B" w:rsidP="00251CEF">
      <w:pPr>
        <w:pStyle w:val="Nagwek5"/>
      </w:pPr>
      <w:r w:rsidRPr="00251CEF">
        <w:t>wskazania firm podwykonawców – o ile jest to wiadome – w formularzu JEDZ, w części II: „Informacje dotyczące wykonawcy”, sekcji D: „Informacje dotyczące podwykonawców, na których zdolności wykonawca nie polega”.</w:t>
      </w:r>
    </w:p>
    <w:p w14:paraId="227D8037" w14:textId="4F673B1F" w:rsidR="00432C34" w:rsidRDefault="00AE410F">
      <w:pPr>
        <w:pStyle w:val="Nagwek4"/>
        <w:spacing w:before="120" w:after="120" w:line="240" w:lineRule="auto"/>
      </w:pPr>
      <w:r w:rsidRPr="006B171B">
        <w:t xml:space="preserve">Wykonawca odpowiada, jak za własne działania lub zaniechania, za działania i zaniechania podwykonawców, z których pomocą wykonuje </w:t>
      </w:r>
      <w:r w:rsidR="00B35144" w:rsidRPr="006B171B">
        <w:t>u</w:t>
      </w:r>
      <w:r w:rsidRPr="006B171B">
        <w:t>mowę, jak również za działania i</w:t>
      </w:r>
      <w:r w:rsidR="0086461D" w:rsidRPr="006B171B">
        <w:t> </w:t>
      </w:r>
      <w:r w:rsidRPr="006B171B">
        <w:t>zaniechania</w:t>
      </w:r>
      <w:r w:rsidRPr="000A09CB">
        <w:t xml:space="preserve"> podwykonawców, którym powierza wykonanie </w:t>
      </w:r>
      <w:r w:rsidR="008D2C24" w:rsidRPr="000A09CB">
        <w:t>U</w:t>
      </w:r>
      <w:r w:rsidRPr="000A09CB">
        <w:t xml:space="preserve">mowy. </w:t>
      </w:r>
    </w:p>
    <w:p w14:paraId="4653F6B8" w14:textId="77777777" w:rsidR="005B3D74" w:rsidRPr="00234277" w:rsidRDefault="005B3D74" w:rsidP="00251CEF"/>
    <w:p w14:paraId="4B7F0E40" w14:textId="36CE2537" w:rsidR="00DF35EB" w:rsidRPr="00200E80" w:rsidRDefault="00AE410F" w:rsidP="008535ED">
      <w:pPr>
        <w:pStyle w:val="Nagwek1"/>
        <w:shd w:val="clear" w:color="auto" w:fill="A6A6A6" w:themeFill="background1" w:themeFillShade="A6"/>
        <w:spacing w:before="120" w:after="120" w:line="240" w:lineRule="auto"/>
      </w:pPr>
      <w:bookmarkStart w:id="349" w:name="_Toc70665213"/>
      <w:r w:rsidRPr="00200E80">
        <w:t>Załączniki.</w:t>
      </w:r>
      <w:bookmarkEnd w:id="349"/>
    </w:p>
    <w:p w14:paraId="64528105" w14:textId="67A7A601" w:rsidR="00432C34" w:rsidRPr="008535ED" w:rsidRDefault="00AE410F" w:rsidP="00954C32">
      <w:pPr>
        <w:spacing w:before="120" w:after="120" w:line="276" w:lineRule="auto"/>
        <w:ind w:left="2120" w:hanging="2120"/>
        <w:rPr>
          <w:rFonts w:ascii="Arial" w:hAnsi="Arial" w:cs="Arial"/>
          <w:sz w:val="22"/>
          <w:szCs w:val="22"/>
        </w:rPr>
      </w:pPr>
      <w:r w:rsidRPr="008535ED">
        <w:rPr>
          <w:rFonts w:ascii="Arial" w:hAnsi="Arial" w:cs="Arial"/>
          <w:sz w:val="22"/>
          <w:szCs w:val="22"/>
        </w:rPr>
        <w:t xml:space="preserve">Załącznik nr </w:t>
      </w:r>
      <w:r w:rsidR="00D67252" w:rsidRPr="008535ED">
        <w:rPr>
          <w:rFonts w:ascii="Arial" w:hAnsi="Arial" w:cs="Arial"/>
          <w:sz w:val="22"/>
          <w:szCs w:val="22"/>
        </w:rPr>
        <w:t>1</w:t>
      </w:r>
      <w:r w:rsidR="00DF35EB" w:rsidRPr="008535ED">
        <w:rPr>
          <w:rFonts w:ascii="Arial" w:hAnsi="Arial" w:cs="Arial"/>
          <w:sz w:val="22"/>
          <w:szCs w:val="22"/>
        </w:rPr>
        <w:t xml:space="preserve"> </w:t>
      </w:r>
      <w:r w:rsidRPr="008535ED">
        <w:rPr>
          <w:rFonts w:ascii="Arial" w:hAnsi="Arial" w:cs="Arial"/>
          <w:sz w:val="22"/>
          <w:szCs w:val="22"/>
        </w:rPr>
        <w:t xml:space="preserve">– </w:t>
      </w:r>
      <w:r w:rsidRPr="008535ED">
        <w:rPr>
          <w:rFonts w:ascii="Arial" w:hAnsi="Arial" w:cs="Arial"/>
          <w:sz w:val="22"/>
          <w:szCs w:val="22"/>
        </w:rPr>
        <w:tab/>
        <w:t>Formularz oferty</w:t>
      </w:r>
      <w:r w:rsidR="009674BF">
        <w:rPr>
          <w:rFonts w:ascii="Arial" w:hAnsi="Arial" w:cs="Arial"/>
          <w:sz w:val="22"/>
          <w:szCs w:val="22"/>
        </w:rPr>
        <w:t>;</w:t>
      </w:r>
    </w:p>
    <w:p w14:paraId="262376A1" w14:textId="1F1CF2E0" w:rsidR="00432C34" w:rsidRPr="008535ED" w:rsidRDefault="00AE410F" w:rsidP="008535ED">
      <w:pPr>
        <w:spacing w:before="120" w:after="120" w:line="276" w:lineRule="auto"/>
        <w:rPr>
          <w:rFonts w:ascii="Arial" w:hAnsi="Arial" w:cs="Arial"/>
          <w:sz w:val="22"/>
          <w:szCs w:val="22"/>
        </w:rPr>
      </w:pPr>
      <w:r w:rsidRPr="008535ED">
        <w:rPr>
          <w:rFonts w:ascii="Arial" w:hAnsi="Arial" w:cs="Arial"/>
          <w:sz w:val="22"/>
          <w:szCs w:val="22"/>
        </w:rPr>
        <w:t xml:space="preserve">Załącznik nr </w:t>
      </w:r>
      <w:r w:rsidR="004E1428" w:rsidRPr="008535ED">
        <w:rPr>
          <w:rFonts w:ascii="Arial" w:hAnsi="Arial" w:cs="Arial"/>
          <w:sz w:val="22"/>
          <w:szCs w:val="22"/>
        </w:rPr>
        <w:t>2</w:t>
      </w:r>
      <w:r w:rsidR="00DF35EB" w:rsidRPr="008535ED">
        <w:rPr>
          <w:rFonts w:ascii="Arial" w:hAnsi="Arial" w:cs="Arial"/>
          <w:sz w:val="22"/>
          <w:szCs w:val="22"/>
        </w:rPr>
        <w:t xml:space="preserve"> </w:t>
      </w:r>
      <w:r w:rsidRPr="008535ED">
        <w:rPr>
          <w:rFonts w:ascii="Arial" w:hAnsi="Arial" w:cs="Arial"/>
          <w:sz w:val="22"/>
          <w:szCs w:val="22"/>
        </w:rPr>
        <w:t xml:space="preserve">– </w:t>
      </w:r>
      <w:r w:rsidRPr="008535ED">
        <w:rPr>
          <w:rFonts w:ascii="Arial" w:hAnsi="Arial" w:cs="Arial"/>
          <w:sz w:val="22"/>
          <w:szCs w:val="22"/>
        </w:rPr>
        <w:tab/>
      </w:r>
      <w:r w:rsidR="004E1428" w:rsidRPr="008535ED">
        <w:rPr>
          <w:rFonts w:ascii="Arial" w:hAnsi="Arial" w:cs="Arial"/>
          <w:sz w:val="22"/>
          <w:szCs w:val="22"/>
        </w:rPr>
        <w:t xml:space="preserve">Wykaz </w:t>
      </w:r>
      <w:r w:rsidR="00D134FC">
        <w:rPr>
          <w:rFonts w:ascii="Arial" w:hAnsi="Arial" w:cs="Arial"/>
          <w:sz w:val="22"/>
          <w:szCs w:val="22"/>
        </w:rPr>
        <w:t>wykonanych usług</w:t>
      </w:r>
      <w:r w:rsidR="009674BF">
        <w:rPr>
          <w:rFonts w:ascii="Arial" w:hAnsi="Arial" w:cs="Arial"/>
          <w:sz w:val="22"/>
          <w:szCs w:val="22"/>
        </w:rPr>
        <w:t>;</w:t>
      </w:r>
    </w:p>
    <w:p w14:paraId="3DC34E0A" w14:textId="25986788" w:rsidR="009522DA" w:rsidRPr="008535ED" w:rsidRDefault="00B250D1" w:rsidP="008535ED">
      <w:pPr>
        <w:spacing w:before="120" w:after="120" w:line="276" w:lineRule="auto"/>
        <w:ind w:left="2127" w:hanging="2127"/>
        <w:jc w:val="both"/>
        <w:rPr>
          <w:rFonts w:ascii="Arial" w:hAnsi="Arial" w:cs="Arial"/>
          <w:sz w:val="22"/>
          <w:szCs w:val="22"/>
        </w:rPr>
      </w:pPr>
      <w:r w:rsidRPr="008535ED">
        <w:rPr>
          <w:rFonts w:ascii="Arial" w:hAnsi="Arial" w:cs="Arial"/>
          <w:sz w:val="22"/>
          <w:szCs w:val="22"/>
        </w:rPr>
        <w:t xml:space="preserve">Załącznik nr </w:t>
      </w:r>
      <w:r w:rsidR="003239CD" w:rsidRPr="00200E80">
        <w:rPr>
          <w:rFonts w:ascii="Arial" w:hAnsi="Arial" w:cs="Arial"/>
          <w:sz w:val="22"/>
          <w:szCs w:val="22"/>
        </w:rPr>
        <w:t>3</w:t>
      </w:r>
      <w:r w:rsidR="001A1EC0" w:rsidRPr="008535ED">
        <w:rPr>
          <w:rFonts w:ascii="Arial" w:hAnsi="Arial" w:cs="Arial"/>
          <w:sz w:val="22"/>
          <w:szCs w:val="22"/>
        </w:rPr>
        <w:t xml:space="preserve"> </w:t>
      </w:r>
      <w:r w:rsidRPr="008535ED">
        <w:rPr>
          <w:rFonts w:ascii="Arial" w:hAnsi="Arial" w:cs="Arial"/>
          <w:sz w:val="22"/>
          <w:szCs w:val="22"/>
        </w:rPr>
        <w:t xml:space="preserve">– </w:t>
      </w:r>
      <w:r w:rsidRPr="008535ED">
        <w:rPr>
          <w:rFonts w:ascii="Arial" w:hAnsi="Arial" w:cs="Arial"/>
          <w:sz w:val="22"/>
          <w:szCs w:val="22"/>
        </w:rPr>
        <w:tab/>
      </w:r>
      <w:r w:rsidR="0054707C" w:rsidRPr="00251CEF">
        <w:rPr>
          <w:rFonts w:ascii="Arial" w:hAnsi="Arial" w:cs="Arial"/>
          <w:sz w:val="22"/>
          <w:szCs w:val="22"/>
        </w:rPr>
        <w:t>Oświadczenie o przynależności do grupy kapitałowej</w:t>
      </w:r>
      <w:r w:rsidR="009522DA" w:rsidRPr="008535ED">
        <w:rPr>
          <w:rFonts w:ascii="Arial" w:hAnsi="Arial" w:cs="Arial"/>
          <w:sz w:val="22"/>
          <w:szCs w:val="22"/>
        </w:rPr>
        <w:t>;</w:t>
      </w:r>
    </w:p>
    <w:p w14:paraId="1ED02202" w14:textId="62C886D9" w:rsidR="00B250D1" w:rsidRPr="008535ED" w:rsidRDefault="009522DA" w:rsidP="008535ED">
      <w:pPr>
        <w:spacing w:before="120" w:after="120" w:line="276" w:lineRule="auto"/>
        <w:ind w:left="2127" w:hanging="2127"/>
        <w:jc w:val="both"/>
        <w:rPr>
          <w:rFonts w:ascii="Arial" w:hAnsi="Arial" w:cs="Arial"/>
          <w:sz w:val="22"/>
          <w:szCs w:val="22"/>
        </w:rPr>
      </w:pPr>
      <w:r w:rsidRPr="008535ED">
        <w:rPr>
          <w:rFonts w:ascii="Arial" w:hAnsi="Arial" w:cs="Arial"/>
          <w:sz w:val="22"/>
          <w:szCs w:val="22"/>
        </w:rPr>
        <w:t xml:space="preserve">Załącznik nr </w:t>
      </w:r>
      <w:r w:rsidR="003239CD" w:rsidRPr="00200E80">
        <w:rPr>
          <w:rFonts w:ascii="Arial" w:hAnsi="Arial" w:cs="Arial"/>
          <w:sz w:val="22"/>
          <w:szCs w:val="22"/>
        </w:rPr>
        <w:t>4</w:t>
      </w:r>
      <w:r w:rsidRPr="008535ED">
        <w:rPr>
          <w:rFonts w:ascii="Arial" w:hAnsi="Arial" w:cs="Arial"/>
          <w:sz w:val="22"/>
          <w:szCs w:val="22"/>
        </w:rPr>
        <w:t xml:space="preserve"> –</w:t>
      </w:r>
      <w:r w:rsidRPr="008535ED">
        <w:rPr>
          <w:rFonts w:ascii="Arial" w:hAnsi="Arial" w:cs="Arial"/>
          <w:sz w:val="22"/>
          <w:szCs w:val="22"/>
        </w:rPr>
        <w:tab/>
      </w:r>
      <w:r w:rsidR="00426D39" w:rsidRPr="00251CEF">
        <w:rPr>
          <w:rFonts w:ascii="Arial" w:hAnsi="Arial" w:cs="Arial"/>
          <w:sz w:val="22"/>
          <w:szCs w:val="22"/>
        </w:rPr>
        <w:t>Zobowiązanie podmiotu udostępniającego zasoby</w:t>
      </w:r>
      <w:r w:rsidR="00B250D1" w:rsidRPr="008535ED">
        <w:rPr>
          <w:rFonts w:ascii="Arial" w:hAnsi="Arial" w:cs="Arial"/>
          <w:sz w:val="22"/>
          <w:szCs w:val="22"/>
        </w:rPr>
        <w:t>;</w:t>
      </w:r>
    </w:p>
    <w:p w14:paraId="06A6F521" w14:textId="4EDD4726" w:rsidR="00574FFD" w:rsidRPr="008535ED" w:rsidRDefault="00574FFD" w:rsidP="008535ED">
      <w:pPr>
        <w:spacing w:before="120" w:after="120" w:line="276" w:lineRule="auto"/>
        <w:ind w:left="2127" w:hanging="2127"/>
        <w:jc w:val="both"/>
        <w:rPr>
          <w:rFonts w:ascii="Arial" w:hAnsi="Arial" w:cs="Arial"/>
          <w:sz w:val="22"/>
          <w:szCs w:val="22"/>
        </w:rPr>
      </w:pPr>
      <w:r w:rsidRPr="008535ED">
        <w:rPr>
          <w:rFonts w:ascii="Arial" w:hAnsi="Arial" w:cs="Arial"/>
          <w:sz w:val="22"/>
          <w:szCs w:val="22"/>
        </w:rPr>
        <w:t xml:space="preserve">Załącznik nr </w:t>
      </w:r>
      <w:r w:rsidR="003239CD" w:rsidRPr="00200E80">
        <w:rPr>
          <w:rFonts w:ascii="Arial" w:hAnsi="Arial" w:cs="Arial"/>
          <w:sz w:val="22"/>
          <w:szCs w:val="22"/>
        </w:rPr>
        <w:t>5</w:t>
      </w:r>
      <w:r w:rsidR="001A1EC0" w:rsidRPr="008535ED">
        <w:rPr>
          <w:rFonts w:ascii="Arial" w:hAnsi="Arial" w:cs="Arial"/>
          <w:sz w:val="22"/>
          <w:szCs w:val="22"/>
        </w:rPr>
        <w:t xml:space="preserve"> </w:t>
      </w:r>
      <w:r w:rsidR="00B250D1" w:rsidRPr="008535ED">
        <w:rPr>
          <w:rFonts w:ascii="Arial" w:hAnsi="Arial" w:cs="Arial"/>
          <w:sz w:val="22"/>
          <w:szCs w:val="22"/>
        </w:rPr>
        <w:t>–</w:t>
      </w:r>
      <w:r w:rsidR="00B250D1" w:rsidRPr="008535ED">
        <w:rPr>
          <w:rFonts w:ascii="Arial" w:hAnsi="Arial" w:cs="Arial"/>
          <w:sz w:val="22"/>
          <w:szCs w:val="22"/>
        </w:rPr>
        <w:tab/>
      </w:r>
      <w:r w:rsidR="00251DAB" w:rsidRPr="00251CEF">
        <w:rPr>
          <w:rFonts w:ascii="Arial" w:hAnsi="Arial" w:cs="Arial"/>
          <w:sz w:val="22"/>
          <w:szCs w:val="22"/>
        </w:rPr>
        <w:t>Oświadczenie, o którym mowa w art. 117 ust. 4 Ustawy</w:t>
      </w:r>
      <w:r w:rsidR="00B250D1" w:rsidRPr="008535ED">
        <w:rPr>
          <w:rFonts w:ascii="Arial" w:hAnsi="Arial" w:cs="Arial"/>
          <w:sz w:val="22"/>
          <w:szCs w:val="22"/>
        </w:rPr>
        <w:t>;</w:t>
      </w:r>
    </w:p>
    <w:p w14:paraId="6A7998E4" w14:textId="7726E185" w:rsidR="00B250D1" w:rsidRPr="008535ED" w:rsidRDefault="00B250D1" w:rsidP="008535ED">
      <w:pPr>
        <w:spacing w:before="120" w:after="120" w:line="276" w:lineRule="auto"/>
        <w:ind w:left="2127" w:hanging="2127"/>
        <w:jc w:val="both"/>
        <w:rPr>
          <w:rFonts w:ascii="Arial" w:hAnsi="Arial" w:cs="Arial"/>
          <w:sz w:val="22"/>
          <w:szCs w:val="22"/>
        </w:rPr>
      </w:pPr>
      <w:r w:rsidRPr="008535ED">
        <w:rPr>
          <w:rFonts w:ascii="Arial" w:hAnsi="Arial" w:cs="Arial"/>
          <w:sz w:val="22"/>
          <w:szCs w:val="22"/>
        </w:rPr>
        <w:t xml:space="preserve">Załącznik nr </w:t>
      </w:r>
      <w:r w:rsidR="003239CD" w:rsidRPr="00200E80">
        <w:rPr>
          <w:rFonts w:ascii="Arial" w:hAnsi="Arial" w:cs="Arial"/>
          <w:sz w:val="22"/>
          <w:szCs w:val="22"/>
        </w:rPr>
        <w:t>6</w:t>
      </w:r>
      <w:r w:rsidR="001A1EC0" w:rsidRPr="008535ED">
        <w:rPr>
          <w:rFonts w:ascii="Arial" w:hAnsi="Arial" w:cs="Arial"/>
          <w:sz w:val="22"/>
          <w:szCs w:val="22"/>
        </w:rPr>
        <w:t xml:space="preserve"> </w:t>
      </w:r>
      <w:r w:rsidRPr="008535ED">
        <w:rPr>
          <w:rFonts w:ascii="Arial" w:hAnsi="Arial" w:cs="Arial"/>
          <w:sz w:val="22"/>
          <w:szCs w:val="22"/>
        </w:rPr>
        <w:t>–</w:t>
      </w:r>
      <w:r w:rsidRPr="008535ED">
        <w:rPr>
          <w:rFonts w:ascii="Arial" w:hAnsi="Arial" w:cs="Arial"/>
          <w:sz w:val="22"/>
          <w:szCs w:val="22"/>
        </w:rPr>
        <w:tab/>
      </w:r>
      <w:r w:rsidR="00453244" w:rsidRPr="00251CEF">
        <w:rPr>
          <w:rFonts w:ascii="Arial" w:hAnsi="Arial" w:cs="Arial"/>
          <w:sz w:val="22"/>
          <w:szCs w:val="22"/>
        </w:rPr>
        <w:t>Oświadczenie dotyczące aktualności informacji JEDZ</w:t>
      </w:r>
      <w:r w:rsidRPr="008535ED">
        <w:rPr>
          <w:rFonts w:ascii="Arial" w:hAnsi="Arial" w:cs="Arial"/>
          <w:sz w:val="22"/>
          <w:szCs w:val="22"/>
        </w:rPr>
        <w:t>;</w:t>
      </w:r>
    </w:p>
    <w:p w14:paraId="0E1E9312" w14:textId="7842F3C1" w:rsidR="00B250D1" w:rsidRDefault="00B250D1" w:rsidP="008535ED">
      <w:pPr>
        <w:spacing w:before="120" w:after="120" w:line="276" w:lineRule="auto"/>
        <w:rPr>
          <w:rFonts w:ascii="Arial" w:hAnsi="Arial" w:cs="Arial"/>
          <w:sz w:val="22"/>
          <w:szCs w:val="22"/>
        </w:rPr>
      </w:pPr>
      <w:r w:rsidRPr="008535ED">
        <w:rPr>
          <w:rFonts w:ascii="Arial" w:hAnsi="Arial" w:cs="Arial"/>
          <w:sz w:val="22"/>
          <w:szCs w:val="22"/>
        </w:rPr>
        <w:t xml:space="preserve">Załącznik nr </w:t>
      </w:r>
      <w:r w:rsidR="003239CD" w:rsidRPr="00200E80">
        <w:rPr>
          <w:rFonts w:ascii="Arial" w:hAnsi="Arial" w:cs="Arial"/>
          <w:sz w:val="22"/>
          <w:szCs w:val="22"/>
        </w:rPr>
        <w:t>7</w:t>
      </w:r>
      <w:r w:rsidR="001A1EC0" w:rsidRPr="008535ED">
        <w:rPr>
          <w:rFonts w:ascii="Arial" w:hAnsi="Arial" w:cs="Arial"/>
          <w:sz w:val="22"/>
          <w:szCs w:val="22"/>
        </w:rPr>
        <w:t xml:space="preserve"> </w:t>
      </w:r>
      <w:r w:rsidRPr="008535ED">
        <w:rPr>
          <w:rFonts w:ascii="Arial" w:hAnsi="Arial" w:cs="Arial"/>
          <w:sz w:val="22"/>
          <w:szCs w:val="22"/>
        </w:rPr>
        <w:t xml:space="preserve">– </w:t>
      </w:r>
      <w:r w:rsidRPr="008535ED">
        <w:rPr>
          <w:rFonts w:ascii="Arial" w:hAnsi="Arial" w:cs="Arial"/>
          <w:sz w:val="22"/>
          <w:szCs w:val="22"/>
        </w:rPr>
        <w:tab/>
      </w:r>
      <w:r w:rsidR="004E136D">
        <w:rPr>
          <w:rFonts w:ascii="Arial" w:hAnsi="Arial" w:cs="Arial"/>
          <w:sz w:val="22"/>
          <w:szCs w:val="22"/>
        </w:rPr>
        <w:t>Istotne Postanowienia</w:t>
      </w:r>
      <w:r w:rsidR="009674BF">
        <w:rPr>
          <w:rFonts w:ascii="Arial" w:hAnsi="Arial" w:cs="Arial"/>
          <w:sz w:val="22"/>
          <w:szCs w:val="22"/>
        </w:rPr>
        <w:t xml:space="preserve"> Umowy</w:t>
      </w:r>
      <w:r w:rsidR="0052009F" w:rsidRPr="008535ED">
        <w:rPr>
          <w:rFonts w:ascii="Arial" w:hAnsi="Arial" w:cs="Arial"/>
          <w:sz w:val="22"/>
          <w:szCs w:val="22"/>
        </w:rPr>
        <w:t>;</w:t>
      </w:r>
    </w:p>
    <w:p w14:paraId="428FC9F9" w14:textId="6AEA182D" w:rsidR="00990393" w:rsidRPr="008535ED" w:rsidRDefault="007A567E" w:rsidP="008535ED">
      <w:pPr>
        <w:spacing w:before="120" w:after="120" w:line="276" w:lineRule="auto"/>
        <w:rPr>
          <w:rFonts w:ascii="Arial" w:hAnsi="Arial" w:cs="Arial"/>
          <w:sz w:val="22"/>
          <w:szCs w:val="22"/>
        </w:rPr>
      </w:pPr>
      <w:r w:rsidRPr="000A09CB">
        <w:rPr>
          <w:rFonts w:ascii="Arial" w:hAnsi="Arial" w:cs="Arial"/>
          <w:sz w:val="22"/>
          <w:szCs w:val="22"/>
        </w:rPr>
        <w:t>Załącznik</w:t>
      </w:r>
      <w:r w:rsidR="00990393" w:rsidRPr="000A09CB">
        <w:rPr>
          <w:rFonts w:ascii="Arial" w:hAnsi="Arial" w:cs="Arial"/>
          <w:sz w:val="22"/>
          <w:szCs w:val="22"/>
        </w:rPr>
        <w:t xml:space="preserve"> nr 8</w:t>
      </w:r>
      <w:r w:rsidR="00324783">
        <w:rPr>
          <w:rFonts w:ascii="Arial" w:hAnsi="Arial" w:cs="Arial"/>
          <w:sz w:val="22"/>
          <w:szCs w:val="22"/>
        </w:rPr>
        <w:t xml:space="preserve"> </w:t>
      </w:r>
      <w:r w:rsidR="00990393" w:rsidRPr="000A09CB">
        <w:rPr>
          <w:rFonts w:ascii="Arial" w:hAnsi="Arial" w:cs="Arial"/>
          <w:sz w:val="22"/>
          <w:szCs w:val="22"/>
        </w:rPr>
        <w:t>-</w:t>
      </w:r>
      <w:r w:rsidR="00301FA5">
        <w:rPr>
          <w:rFonts w:ascii="Arial" w:hAnsi="Arial" w:cs="Arial"/>
          <w:sz w:val="22"/>
          <w:szCs w:val="22"/>
        </w:rPr>
        <w:tab/>
      </w:r>
      <w:r w:rsidR="0081326E" w:rsidRPr="008535ED">
        <w:rPr>
          <w:rFonts w:ascii="Arial" w:hAnsi="Arial" w:cs="Arial"/>
          <w:sz w:val="22"/>
          <w:szCs w:val="22"/>
        </w:rPr>
        <w:t>Szczegółowy Opis Przedmiotu Zamówienia</w:t>
      </w:r>
      <w:r w:rsidR="0081326E">
        <w:rPr>
          <w:rFonts w:ascii="Arial" w:hAnsi="Arial" w:cs="Arial"/>
          <w:sz w:val="22"/>
          <w:szCs w:val="22"/>
        </w:rPr>
        <w:t>;</w:t>
      </w:r>
    </w:p>
    <w:p w14:paraId="1F220038" w14:textId="6E9840BE" w:rsidR="00B01F2A" w:rsidRDefault="00B250D1" w:rsidP="008535ED">
      <w:pPr>
        <w:spacing w:before="120" w:after="120" w:line="276" w:lineRule="auto"/>
        <w:ind w:left="2127" w:hanging="2127"/>
        <w:jc w:val="both"/>
        <w:rPr>
          <w:rFonts w:ascii="Arial" w:hAnsi="Arial" w:cs="Arial"/>
          <w:sz w:val="22"/>
          <w:szCs w:val="22"/>
        </w:rPr>
      </w:pPr>
      <w:r w:rsidRPr="008535ED">
        <w:rPr>
          <w:rFonts w:ascii="Arial" w:hAnsi="Arial" w:cs="Arial"/>
          <w:sz w:val="22"/>
          <w:szCs w:val="22"/>
        </w:rPr>
        <w:lastRenderedPageBreak/>
        <w:t xml:space="preserve">Załącznik nr </w:t>
      </w:r>
      <w:r w:rsidR="003239CD" w:rsidRPr="00200E80">
        <w:rPr>
          <w:rFonts w:ascii="Arial" w:hAnsi="Arial" w:cs="Arial"/>
          <w:sz w:val="22"/>
          <w:szCs w:val="22"/>
        </w:rPr>
        <w:t>9</w:t>
      </w:r>
      <w:r w:rsidR="001A1EC0" w:rsidRPr="008535ED">
        <w:rPr>
          <w:rFonts w:ascii="Arial" w:hAnsi="Arial" w:cs="Arial"/>
          <w:sz w:val="22"/>
          <w:szCs w:val="22"/>
        </w:rPr>
        <w:t xml:space="preserve"> </w:t>
      </w:r>
      <w:r w:rsidRPr="008535ED">
        <w:rPr>
          <w:rFonts w:ascii="Arial" w:hAnsi="Arial" w:cs="Arial"/>
          <w:sz w:val="22"/>
          <w:szCs w:val="22"/>
        </w:rPr>
        <w:t xml:space="preserve">– </w:t>
      </w:r>
      <w:r w:rsidRPr="008535ED">
        <w:rPr>
          <w:rFonts w:ascii="Arial" w:hAnsi="Arial" w:cs="Arial"/>
          <w:sz w:val="22"/>
          <w:szCs w:val="22"/>
        </w:rPr>
        <w:tab/>
      </w:r>
      <w:r w:rsidR="0097219F">
        <w:rPr>
          <w:rFonts w:ascii="Arial" w:hAnsi="Arial" w:cs="Arial"/>
          <w:sz w:val="22"/>
          <w:szCs w:val="22"/>
        </w:rPr>
        <w:t>Wykaz sprzętu</w:t>
      </w:r>
      <w:r w:rsidR="00994691">
        <w:rPr>
          <w:rFonts w:ascii="Arial" w:hAnsi="Arial" w:cs="Arial"/>
          <w:sz w:val="22"/>
          <w:szCs w:val="22"/>
        </w:rPr>
        <w:t xml:space="preserve"> i oprogramowania</w:t>
      </w:r>
      <w:r w:rsidR="0097219F">
        <w:rPr>
          <w:rFonts w:ascii="Arial" w:hAnsi="Arial" w:cs="Arial"/>
          <w:sz w:val="22"/>
          <w:szCs w:val="22"/>
        </w:rPr>
        <w:t xml:space="preserve"> </w:t>
      </w:r>
      <w:r w:rsidR="00994691">
        <w:rPr>
          <w:rFonts w:ascii="Arial" w:hAnsi="Arial" w:cs="Arial"/>
          <w:sz w:val="22"/>
          <w:szCs w:val="22"/>
        </w:rPr>
        <w:t>ECI</w:t>
      </w:r>
      <w:r w:rsidR="0097219F">
        <w:rPr>
          <w:rFonts w:ascii="Arial" w:hAnsi="Arial" w:cs="Arial"/>
          <w:sz w:val="22"/>
          <w:szCs w:val="22"/>
        </w:rPr>
        <w:t>;</w:t>
      </w:r>
    </w:p>
    <w:p w14:paraId="2D95F427" w14:textId="2F9B21B1" w:rsidR="00441106" w:rsidRDefault="007A567E" w:rsidP="008535ED">
      <w:pPr>
        <w:spacing w:before="120" w:after="120" w:line="276" w:lineRule="auto"/>
        <w:ind w:left="2127" w:hanging="2127"/>
        <w:jc w:val="both"/>
        <w:rPr>
          <w:rFonts w:ascii="Arial" w:hAnsi="Arial" w:cs="Arial"/>
          <w:sz w:val="22"/>
          <w:szCs w:val="22"/>
        </w:rPr>
      </w:pPr>
      <w:r>
        <w:rPr>
          <w:rFonts w:ascii="Arial" w:hAnsi="Arial" w:cs="Arial"/>
          <w:sz w:val="22"/>
          <w:szCs w:val="22"/>
        </w:rPr>
        <w:t>Załącznik</w:t>
      </w:r>
      <w:r w:rsidR="00441106">
        <w:rPr>
          <w:rFonts w:ascii="Arial" w:hAnsi="Arial" w:cs="Arial"/>
          <w:sz w:val="22"/>
          <w:szCs w:val="22"/>
        </w:rPr>
        <w:t xml:space="preserve"> nr 10 -         </w:t>
      </w:r>
      <w:r w:rsidR="0097219F" w:rsidRPr="008535ED">
        <w:rPr>
          <w:rFonts w:ascii="Arial" w:hAnsi="Arial" w:cs="Arial"/>
          <w:sz w:val="22"/>
          <w:szCs w:val="22"/>
        </w:rPr>
        <w:t>Klauzula informacyjna RODO</w:t>
      </w:r>
      <w:r w:rsidR="0097219F">
        <w:rPr>
          <w:rFonts w:ascii="Arial" w:hAnsi="Arial" w:cs="Arial"/>
          <w:sz w:val="22"/>
          <w:szCs w:val="22"/>
        </w:rPr>
        <w:t>.</w:t>
      </w:r>
    </w:p>
    <w:p w14:paraId="5AF4DC2D" w14:textId="7EAF9F9B" w:rsidR="00D67252" w:rsidRPr="008535ED" w:rsidRDefault="00D67252" w:rsidP="008535ED">
      <w:pPr>
        <w:spacing w:before="120" w:after="120"/>
        <w:ind w:right="432"/>
        <w:rPr>
          <w:rFonts w:ascii="Arial" w:hAnsi="Arial" w:cs="Arial"/>
          <w:i/>
          <w:sz w:val="22"/>
          <w:szCs w:val="22"/>
        </w:rPr>
      </w:pPr>
    </w:p>
    <w:p w14:paraId="5E9A2187" w14:textId="5A05243D" w:rsidR="00C92042" w:rsidRPr="008535ED" w:rsidRDefault="00C92042" w:rsidP="008535ED">
      <w:pPr>
        <w:spacing w:before="120" w:after="120"/>
        <w:ind w:right="432"/>
        <w:rPr>
          <w:rFonts w:ascii="Arial" w:hAnsi="Arial" w:cs="Arial"/>
          <w:i/>
          <w:sz w:val="22"/>
          <w:szCs w:val="22"/>
        </w:rPr>
      </w:pPr>
    </w:p>
    <w:p w14:paraId="1DAFEA44" w14:textId="77777777" w:rsidR="00B0638A" w:rsidRDefault="00B0638A" w:rsidP="00C92042">
      <w:pPr>
        <w:tabs>
          <w:tab w:val="left" w:pos="260"/>
        </w:tabs>
        <w:spacing w:line="360" w:lineRule="auto"/>
        <w:jc w:val="right"/>
        <w:rPr>
          <w:rFonts w:ascii="Arial" w:hAnsi="Arial" w:cs="Arial"/>
          <w:b/>
          <w:i/>
          <w:szCs w:val="22"/>
        </w:rPr>
      </w:pPr>
    </w:p>
    <w:p w14:paraId="22250A72" w14:textId="77777777" w:rsidR="00B0638A" w:rsidRDefault="00B0638A" w:rsidP="00C92042">
      <w:pPr>
        <w:tabs>
          <w:tab w:val="left" w:pos="260"/>
        </w:tabs>
        <w:spacing w:line="360" w:lineRule="auto"/>
        <w:jc w:val="right"/>
        <w:rPr>
          <w:rFonts w:ascii="Arial" w:hAnsi="Arial" w:cs="Arial"/>
          <w:b/>
          <w:i/>
          <w:szCs w:val="22"/>
        </w:rPr>
      </w:pPr>
    </w:p>
    <w:p w14:paraId="031E10D8" w14:textId="77777777" w:rsidR="00B0638A" w:rsidRDefault="00B0638A" w:rsidP="00C92042">
      <w:pPr>
        <w:tabs>
          <w:tab w:val="left" w:pos="260"/>
        </w:tabs>
        <w:spacing w:line="360" w:lineRule="auto"/>
        <w:jc w:val="right"/>
        <w:rPr>
          <w:rFonts w:ascii="Arial" w:hAnsi="Arial" w:cs="Arial"/>
          <w:b/>
          <w:i/>
          <w:szCs w:val="22"/>
        </w:rPr>
      </w:pPr>
    </w:p>
    <w:p w14:paraId="3EDE80E4" w14:textId="77777777" w:rsidR="00B0638A" w:rsidRDefault="00B0638A" w:rsidP="00C92042">
      <w:pPr>
        <w:tabs>
          <w:tab w:val="left" w:pos="260"/>
        </w:tabs>
        <w:spacing w:line="360" w:lineRule="auto"/>
        <w:jc w:val="right"/>
        <w:rPr>
          <w:rFonts w:ascii="Arial" w:hAnsi="Arial" w:cs="Arial"/>
          <w:b/>
          <w:i/>
          <w:szCs w:val="22"/>
        </w:rPr>
      </w:pPr>
    </w:p>
    <w:p w14:paraId="17B90DAD" w14:textId="77777777" w:rsidR="00B0638A" w:rsidRDefault="00B0638A" w:rsidP="00C92042">
      <w:pPr>
        <w:tabs>
          <w:tab w:val="left" w:pos="260"/>
        </w:tabs>
        <w:spacing w:line="360" w:lineRule="auto"/>
        <w:jc w:val="right"/>
        <w:rPr>
          <w:rFonts w:ascii="Arial" w:hAnsi="Arial" w:cs="Arial"/>
          <w:b/>
          <w:i/>
          <w:szCs w:val="22"/>
        </w:rPr>
      </w:pPr>
    </w:p>
    <w:p w14:paraId="26D98A69" w14:textId="77777777" w:rsidR="00B0638A" w:rsidRDefault="00B0638A" w:rsidP="00C92042">
      <w:pPr>
        <w:tabs>
          <w:tab w:val="left" w:pos="260"/>
        </w:tabs>
        <w:spacing w:line="360" w:lineRule="auto"/>
        <w:jc w:val="right"/>
        <w:rPr>
          <w:rFonts w:ascii="Arial" w:hAnsi="Arial" w:cs="Arial"/>
          <w:b/>
          <w:i/>
          <w:szCs w:val="22"/>
        </w:rPr>
      </w:pPr>
    </w:p>
    <w:p w14:paraId="4284E5B0" w14:textId="77777777" w:rsidR="00B0638A" w:rsidRDefault="00B0638A" w:rsidP="00C92042">
      <w:pPr>
        <w:tabs>
          <w:tab w:val="left" w:pos="260"/>
        </w:tabs>
        <w:spacing w:line="360" w:lineRule="auto"/>
        <w:jc w:val="right"/>
        <w:rPr>
          <w:rFonts w:ascii="Arial" w:hAnsi="Arial" w:cs="Arial"/>
          <w:b/>
          <w:i/>
          <w:szCs w:val="22"/>
        </w:rPr>
      </w:pPr>
    </w:p>
    <w:p w14:paraId="7C40C8DD" w14:textId="77777777" w:rsidR="00B0638A" w:rsidRDefault="00B0638A" w:rsidP="00C92042">
      <w:pPr>
        <w:tabs>
          <w:tab w:val="left" w:pos="260"/>
        </w:tabs>
        <w:spacing w:line="360" w:lineRule="auto"/>
        <w:jc w:val="right"/>
        <w:rPr>
          <w:rFonts w:ascii="Arial" w:hAnsi="Arial" w:cs="Arial"/>
          <w:b/>
          <w:i/>
          <w:szCs w:val="22"/>
        </w:rPr>
      </w:pPr>
    </w:p>
    <w:p w14:paraId="6BC2D336" w14:textId="77777777" w:rsidR="00B0638A" w:rsidRDefault="00B0638A" w:rsidP="00C92042">
      <w:pPr>
        <w:tabs>
          <w:tab w:val="left" w:pos="260"/>
        </w:tabs>
        <w:spacing w:line="360" w:lineRule="auto"/>
        <w:jc w:val="right"/>
        <w:rPr>
          <w:rFonts w:ascii="Arial" w:hAnsi="Arial" w:cs="Arial"/>
          <w:b/>
          <w:i/>
          <w:szCs w:val="22"/>
        </w:rPr>
      </w:pPr>
    </w:p>
    <w:p w14:paraId="6D1BE837" w14:textId="77777777" w:rsidR="00B0638A" w:rsidRDefault="00B0638A" w:rsidP="00C92042">
      <w:pPr>
        <w:tabs>
          <w:tab w:val="left" w:pos="260"/>
        </w:tabs>
        <w:spacing w:line="360" w:lineRule="auto"/>
        <w:jc w:val="right"/>
        <w:rPr>
          <w:rFonts w:ascii="Arial" w:hAnsi="Arial" w:cs="Arial"/>
          <w:b/>
          <w:i/>
          <w:szCs w:val="22"/>
        </w:rPr>
      </w:pPr>
    </w:p>
    <w:p w14:paraId="748FBDA5" w14:textId="77777777" w:rsidR="00B0638A" w:rsidRDefault="00B0638A" w:rsidP="00C92042">
      <w:pPr>
        <w:tabs>
          <w:tab w:val="left" w:pos="260"/>
        </w:tabs>
        <w:spacing w:line="360" w:lineRule="auto"/>
        <w:jc w:val="right"/>
        <w:rPr>
          <w:rFonts w:ascii="Arial" w:hAnsi="Arial" w:cs="Arial"/>
          <w:b/>
          <w:i/>
          <w:szCs w:val="22"/>
        </w:rPr>
      </w:pPr>
    </w:p>
    <w:p w14:paraId="375CF90D" w14:textId="77777777" w:rsidR="00B0638A" w:rsidRDefault="00B0638A" w:rsidP="00C92042">
      <w:pPr>
        <w:tabs>
          <w:tab w:val="left" w:pos="260"/>
        </w:tabs>
        <w:spacing w:line="360" w:lineRule="auto"/>
        <w:jc w:val="right"/>
        <w:rPr>
          <w:rFonts w:ascii="Arial" w:hAnsi="Arial" w:cs="Arial"/>
          <w:b/>
          <w:i/>
          <w:szCs w:val="22"/>
        </w:rPr>
      </w:pPr>
    </w:p>
    <w:p w14:paraId="00BF4F9B" w14:textId="77777777" w:rsidR="00B0638A" w:rsidRDefault="00B0638A" w:rsidP="00C92042">
      <w:pPr>
        <w:tabs>
          <w:tab w:val="left" w:pos="260"/>
        </w:tabs>
        <w:spacing w:line="360" w:lineRule="auto"/>
        <w:jc w:val="right"/>
        <w:rPr>
          <w:rFonts w:ascii="Arial" w:hAnsi="Arial" w:cs="Arial"/>
          <w:b/>
          <w:i/>
          <w:szCs w:val="22"/>
        </w:rPr>
      </w:pPr>
    </w:p>
    <w:p w14:paraId="1135ED76" w14:textId="77777777" w:rsidR="00B0638A" w:rsidRDefault="00B0638A" w:rsidP="00C92042">
      <w:pPr>
        <w:tabs>
          <w:tab w:val="left" w:pos="260"/>
        </w:tabs>
        <w:spacing w:line="360" w:lineRule="auto"/>
        <w:jc w:val="right"/>
        <w:rPr>
          <w:rFonts w:ascii="Arial" w:hAnsi="Arial" w:cs="Arial"/>
          <w:b/>
          <w:i/>
          <w:szCs w:val="22"/>
        </w:rPr>
      </w:pPr>
    </w:p>
    <w:p w14:paraId="217508CF" w14:textId="77777777" w:rsidR="00B0638A" w:rsidRDefault="00B0638A" w:rsidP="00C92042">
      <w:pPr>
        <w:tabs>
          <w:tab w:val="left" w:pos="260"/>
        </w:tabs>
        <w:spacing w:line="360" w:lineRule="auto"/>
        <w:jc w:val="right"/>
        <w:rPr>
          <w:rFonts w:ascii="Arial" w:hAnsi="Arial" w:cs="Arial"/>
          <w:b/>
          <w:i/>
          <w:szCs w:val="22"/>
        </w:rPr>
      </w:pPr>
    </w:p>
    <w:p w14:paraId="2053E2C6" w14:textId="77777777" w:rsidR="00B0638A" w:rsidRDefault="00B0638A" w:rsidP="00C92042">
      <w:pPr>
        <w:tabs>
          <w:tab w:val="left" w:pos="260"/>
        </w:tabs>
        <w:spacing w:line="360" w:lineRule="auto"/>
        <w:jc w:val="right"/>
        <w:rPr>
          <w:rFonts w:ascii="Arial" w:hAnsi="Arial" w:cs="Arial"/>
          <w:b/>
          <w:i/>
          <w:szCs w:val="22"/>
        </w:rPr>
      </w:pPr>
    </w:p>
    <w:p w14:paraId="336244A9" w14:textId="77777777" w:rsidR="00B0638A" w:rsidRDefault="00B0638A" w:rsidP="00C92042">
      <w:pPr>
        <w:tabs>
          <w:tab w:val="left" w:pos="260"/>
        </w:tabs>
        <w:spacing w:line="360" w:lineRule="auto"/>
        <w:jc w:val="right"/>
        <w:rPr>
          <w:rFonts w:ascii="Arial" w:hAnsi="Arial" w:cs="Arial"/>
          <w:b/>
          <w:i/>
          <w:szCs w:val="22"/>
        </w:rPr>
      </w:pPr>
    </w:p>
    <w:p w14:paraId="3E857FF1" w14:textId="77777777" w:rsidR="00B0638A" w:rsidRDefault="00B0638A" w:rsidP="00C92042">
      <w:pPr>
        <w:tabs>
          <w:tab w:val="left" w:pos="260"/>
        </w:tabs>
        <w:spacing w:line="360" w:lineRule="auto"/>
        <w:jc w:val="right"/>
        <w:rPr>
          <w:rFonts w:ascii="Arial" w:hAnsi="Arial" w:cs="Arial"/>
          <w:b/>
          <w:i/>
          <w:szCs w:val="22"/>
        </w:rPr>
      </w:pPr>
    </w:p>
    <w:p w14:paraId="25A7D113" w14:textId="77777777" w:rsidR="00B0638A" w:rsidRDefault="00B0638A" w:rsidP="00C92042">
      <w:pPr>
        <w:tabs>
          <w:tab w:val="left" w:pos="260"/>
        </w:tabs>
        <w:spacing w:line="360" w:lineRule="auto"/>
        <w:jc w:val="right"/>
        <w:rPr>
          <w:rFonts w:ascii="Arial" w:hAnsi="Arial" w:cs="Arial"/>
          <w:b/>
          <w:i/>
          <w:szCs w:val="22"/>
        </w:rPr>
      </w:pPr>
    </w:p>
    <w:p w14:paraId="249084CA" w14:textId="77777777" w:rsidR="00B0638A" w:rsidRDefault="00B0638A" w:rsidP="00C92042">
      <w:pPr>
        <w:tabs>
          <w:tab w:val="left" w:pos="260"/>
        </w:tabs>
        <w:spacing w:line="360" w:lineRule="auto"/>
        <w:jc w:val="right"/>
        <w:rPr>
          <w:rFonts w:ascii="Arial" w:hAnsi="Arial" w:cs="Arial"/>
          <w:b/>
          <w:i/>
          <w:szCs w:val="22"/>
        </w:rPr>
      </w:pPr>
    </w:p>
    <w:p w14:paraId="41D553EF" w14:textId="77777777" w:rsidR="00B0638A" w:rsidRDefault="00B0638A" w:rsidP="00C92042">
      <w:pPr>
        <w:tabs>
          <w:tab w:val="left" w:pos="260"/>
        </w:tabs>
        <w:spacing w:line="360" w:lineRule="auto"/>
        <w:jc w:val="right"/>
        <w:rPr>
          <w:rFonts w:ascii="Arial" w:hAnsi="Arial" w:cs="Arial"/>
          <w:b/>
          <w:i/>
          <w:szCs w:val="22"/>
        </w:rPr>
      </w:pPr>
    </w:p>
    <w:p w14:paraId="4F5409C2" w14:textId="77777777" w:rsidR="00B0638A" w:rsidRDefault="00B0638A" w:rsidP="00C92042">
      <w:pPr>
        <w:tabs>
          <w:tab w:val="left" w:pos="260"/>
        </w:tabs>
        <w:spacing w:line="360" w:lineRule="auto"/>
        <w:jc w:val="right"/>
        <w:rPr>
          <w:rFonts w:ascii="Arial" w:hAnsi="Arial" w:cs="Arial"/>
          <w:b/>
          <w:i/>
          <w:szCs w:val="22"/>
        </w:rPr>
      </w:pPr>
    </w:p>
    <w:p w14:paraId="3F2F28C0" w14:textId="77777777" w:rsidR="00B0638A" w:rsidRDefault="00B0638A" w:rsidP="00C92042">
      <w:pPr>
        <w:tabs>
          <w:tab w:val="left" w:pos="260"/>
        </w:tabs>
        <w:spacing w:line="360" w:lineRule="auto"/>
        <w:jc w:val="right"/>
        <w:rPr>
          <w:rFonts w:ascii="Arial" w:hAnsi="Arial" w:cs="Arial"/>
          <w:b/>
          <w:i/>
          <w:szCs w:val="22"/>
        </w:rPr>
      </w:pPr>
    </w:p>
    <w:p w14:paraId="640DE5C6" w14:textId="77777777" w:rsidR="00B0638A" w:rsidRDefault="00B0638A" w:rsidP="00C92042">
      <w:pPr>
        <w:tabs>
          <w:tab w:val="left" w:pos="260"/>
        </w:tabs>
        <w:spacing w:line="360" w:lineRule="auto"/>
        <w:jc w:val="right"/>
        <w:rPr>
          <w:rFonts w:ascii="Arial" w:hAnsi="Arial" w:cs="Arial"/>
          <w:b/>
          <w:i/>
          <w:szCs w:val="22"/>
        </w:rPr>
      </w:pPr>
    </w:p>
    <w:p w14:paraId="3163D45A" w14:textId="67EB02D0" w:rsidR="00B43E37" w:rsidRDefault="00B43E37" w:rsidP="0054367B">
      <w:pPr>
        <w:jc w:val="center"/>
        <w:rPr>
          <w:rFonts w:ascii="Arial" w:hAnsi="Arial" w:cs="Arial"/>
          <w:b/>
          <w:bCs/>
          <w:szCs w:val="22"/>
        </w:rPr>
      </w:pPr>
    </w:p>
    <w:p w14:paraId="3DD7C998" w14:textId="1A5D9281" w:rsidR="00D07878" w:rsidRPr="00D07878" w:rsidRDefault="00D07878" w:rsidP="00D07878">
      <w:pPr>
        <w:rPr>
          <w:rFonts w:ascii="Arial" w:hAnsi="Arial" w:cs="Arial"/>
          <w:szCs w:val="22"/>
        </w:rPr>
      </w:pPr>
    </w:p>
    <w:p w14:paraId="12CA20E1" w14:textId="6F5C0C2F" w:rsidR="00D07878" w:rsidRDefault="00D07878" w:rsidP="00D07878">
      <w:pPr>
        <w:rPr>
          <w:rFonts w:ascii="Arial" w:hAnsi="Arial" w:cs="Arial"/>
          <w:b/>
          <w:bCs/>
          <w:szCs w:val="22"/>
        </w:rPr>
      </w:pPr>
    </w:p>
    <w:p w14:paraId="394C6CF9" w14:textId="43FD56B6" w:rsidR="00D07878" w:rsidRPr="00D07878" w:rsidRDefault="00D07878" w:rsidP="00D07878">
      <w:pPr>
        <w:tabs>
          <w:tab w:val="left" w:pos="1890"/>
        </w:tabs>
        <w:rPr>
          <w:rFonts w:ascii="Arial" w:hAnsi="Arial" w:cs="Arial"/>
          <w:szCs w:val="22"/>
        </w:rPr>
      </w:pPr>
      <w:r>
        <w:rPr>
          <w:rFonts w:ascii="Arial" w:hAnsi="Arial" w:cs="Arial"/>
          <w:szCs w:val="22"/>
        </w:rPr>
        <w:tab/>
      </w:r>
    </w:p>
    <w:sectPr w:rsidR="00D07878" w:rsidRPr="00D07878" w:rsidSect="00C2023D">
      <w:headerReference w:type="default" r:id="rId48"/>
      <w:footerReference w:type="default" r:id="rId49"/>
      <w:footnotePr>
        <w:numRestart w:val="eachPage"/>
      </w:footnotePr>
      <w:pgSz w:w="11906" w:h="16838" w:code="9"/>
      <w:pgMar w:top="1134" w:right="1134" w:bottom="1134" w:left="1134" w:header="709"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4E30E" w14:textId="77777777" w:rsidR="002444D3" w:rsidRDefault="002444D3">
      <w:r>
        <w:separator/>
      </w:r>
    </w:p>
  </w:endnote>
  <w:endnote w:type="continuationSeparator" w:id="0">
    <w:p w14:paraId="613F9399" w14:textId="77777777" w:rsidR="002444D3" w:rsidRDefault="0024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Futura Bk">
    <w:charset w:val="00"/>
    <w:family w:val="swiss"/>
    <w:pitch w:val="variable"/>
    <w:sig w:usb0="800008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754167"/>
      <w:docPartObj>
        <w:docPartGallery w:val="Page Numbers (Bottom of Page)"/>
        <w:docPartUnique/>
      </w:docPartObj>
    </w:sdtPr>
    <w:sdtEndPr/>
    <w:sdtContent>
      <w:p w14:paraId="0F68DE97" w14:textId="6A0D8110" w:rsidR="0060795F" w:rsidRDefault="0060795F">
        <w:pPr>
          <w:pStyle w:val="Stopka"/>
          <w:jc w:val="center"/>
        </w:pPr>
        <w:r>
          <w:fldChar w:fldCharType="begin"/>
        </w:r>
        <w:r>
          <w:instrText>PAGE   \* MERGEFORMAT</w:instrText>
        </w:r>
        <w:r>
          <w:fldChar w:fldCharType="separate"/>
        </w:r>
        <w:r>
          <w:rPr>
            <w:noProof/>
          </w:rPr>
          <w:t>37</w:t>
        </w:r>
        <w:r>
          <w:fldChar w:fldCharType="end"/>
        </w:r>
      </w:p>
    </w:sdtContent>
  </w:sdt>
  <w:p w14:paraId="649EE86F" w14:textId="77777777" w:rsidR="0060795F" w:rsidRDefault="006079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71759" w14:textId="77777777" w:rsidR="002444D3" w:rsidRDefault="002444D3">
      <w:r>
        <w:separator/>
      </w:r>
    </w:p>
  </w:footnote>
  <w:footnote w:type="continuationSeparator" w:id="0">
    <w:p w14:paraId="1103B1A8" w14:textId="77777777" w:rsidR="002444D3" w:rsidRDefault="00244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7DA5" w14:textId="77777777" w:rsidR="0060795F" w:rsidRPr="00B17B89" w:rsidRDefault="0060795F" w:rsidP="00B17B89">
    <w:pPr>
      <w:suppressAutoHyphens/>
      <w:spacing w:after="240" w:line="276" w:lineRule="auto"/>
      <w:contextualSpacing/>
      <w:outlineLvl w:val="0"/>
      <w:rPr>
        <w:rFonts w:cs="Arial"/>
        <w:bCs/>
        <w:i/>
        <w:sz w:val="20"/>
      </w:rPr>
    </w:pPr>
    <w:bookmarkStart w:id="350" w:name="_Hlk18522788"/>
    <w:r w:rsidRPr="00B17B89">
      <w:rPr>
        <w:rFonts w:cs="Arial"/>
        <w:i/>
        <w:sz w:val="16"/>
        <w:szCs w:val="16"/>
      </w:rPr>
      <w:t xml:space="preserve">Postępowanie o udzielenie zamówienia publicznego pn. </w:t>
    </w:r>
  </w:p>
  <w:p w14:paraId="051B3BD7" w14:textId="6DF07E70" w:rsidR="0060795F" w:rsidRPr="002A093F" w:rsidRDefault="0060795F" w:rsidP="002A093F">
    <w:pPr>
      <w:pStyle w:val="Akapitzlist"/>
      <w:suppressAutoHyphens/>
      <w:spacing w:after="240" w:line="276" w:lineRule="auto"/>
      <w:ind w:left="567"/>
      <w:contextualSpacing/>
      <w:jc w:val="center"/>
      <w:outlineLvl w:val="0"/>
      <w:rPr>
        <w:i/>
        <w:sz w:val="16"/>
        <w:szCs w:val="16"/>
      </w:rPr>
    </w:pPr>
    <w:r w:rsidRPr="002A093F">
      <w:rPr>
        <w:rFonts w:cs="Arial"/>
        <w:bCs/>
        <w:i/>
        <w:sz w:val="16"/>
        <w:szCs w:val="16"/>
      </w:rPr>
      <w:t>„</w:t>
    </w:r>
    <w:r w:rsidRPr="002A093F">
      <w:rPr>
        <w:rFonts w:eastAsia="Calibri" w:cs="Arial"/>
        <w:i/>
        <w:sz w:val="16"/>
        <w:szCs w:val="16"/>
        <w:u w:val="single"/>
      </w:rPr>
      <w:t>Zakup usług serwisowych dla posiadanego przez Zamawiającego sprzętu</w:t>
    </w:r>
    <w:r w:rsidR="00311767">
      <w:rPr>
        <w:rFonts w:eastAsia="Calibri" w:cs="Arial"/>
        <w:i/>
        <w:sz w:val="16"/>
        <w:szCs w:val="16"/>
        <w:u w:val="single"/>
      </w:rPr>
      <w:t xml:space="preserve"> i oprogramowania</w:t>
    </w:r>
    <w:r w:rsidRPr="002A093F">
      <w:rPr>
        <w:rFonts w:eastAsia="Calibri" w:cs="Arial"/>
        <w:i/>
        <w:sz w:val="16"/>
        <w:szCs w:val="16"/>
        <w:u w:val="single"/>
      </w:rPr>
      <w:t xml:space="preserve"> </w:t>
    </w:r>
    <w:r w:rsidR="00311767">
      <w:rPr>
        <w:rFonts w:eastAsia="Calibri" w:cs="Arial"/>
        <w:i/>
        <w:sz w:val="16"/>
        <w:szCs w:val="16"/>
        <w:u w:val="single"/>
      </w:rPr>
      <w:t>ECI</w:t>
    </w:r>
    <w:r w:rsidRPr="002A093F">
      <w:rPr>
        <w:rFonts w:cs="Arial"/>
        <w:bCs/>
        <w:i/>
        <w:sz w:val="16"/>
        <w:szCs w:val="16"/>
        <w:u w:val="single"/>
      </w:rPr>
      <w:t>”</w:t>
    </w:r>
    <w:r w:rsidRPr="002A093F">
      <w:rPr>
        <w:i/>
        <w:sz w:val="16"/>
        <w:szCs w:val="16"/>
      </w:rPr>
      <w:t xml:space="preserve"> </w:t>
    </w:r>
  </w:p>
  <w:p w14:paraId="2A774088" w14:textId="69B56F9A" w:rsidR="0060795F" w:rsidRPr="00B17B89" w:rsidRDefault="0060795F" w:rsidP="00B17B89">
    <w:pPr>
      <w:pStyle w:val="Akapitzlist"/>
      <w:jc w:val="center"/>
      <w:rPr>
        <w:rFonts w:cs="Arial"/>
        <w:i/>
        <w:sz w:val="16"/>
        <w:szCs w:val="16"/>
      </w:rPr>
    </w:pPr>
    <w:r w:rsidRPr="00D92049">
      <w:rPr>
        <w:rFonts w:cs="Arial"/>
        <w:i/>
        <w:sz w:val="16"/>
        <w:szCs w:val="16"/>
      </w:rPr>
      <w:t xml:space="preserve"> znak sprawy: ARM</w:t>
    </w:r>
    <w:bookmarkEnd w:id="350"/>
    <w:r w:rsidRPr="00D92049">
      <w:rPr>
        <w:rFonts w:cs="Arial"/>
        <w:i/>
        <w:sz w:val="16"/>
        <w:szCs w:val="16"/>
      </w:rPr>
      <w:t>/</w:t>
    </w:r>
    <w:r>
      <w:rPr>
        <w:rFonts w:cs="Arial"/>
        <w:i/>
        <w:sz w:val="16"/>
        <w:szCs w:val="16"/>
      </w:rPr>
      <w:t>0</w:t>
    </w:r>
    <w:r w:rsidR="00311767">
      <w:rPr>
        <w:rFonts w:cs="Arial"/>
        <w:i/>
        <w:sz w:val="16"/>
        <w:szCs w:val="16"/>
      </w:rPr>
      <w:t>6</w:t>
    </w:r>
    <w:r w:rsidRPr="00B17B89">
      <w:rPr>
        <w:rFonts w:cs="Arial"/>
        <w:i/>
        <w:sz w:val="16"/>
        <w:szCs w:val="16"/>
      </w:rPr>
      <w:t>/2021</w:t>
    </w:r>
  </w:p>
  <w:p w14:paraId="03D7F393" w14:textId="77777777" w:rsidR="0060795F" w:rsidRDefault="0060795F">
    <w:pPr>
      <w:pStyle w:val="Nagwek"/>
      <w:pBdr>
        <w:bottom w:val="single" w:sz="4" w:space="1" w:color="E36C0A"/>
      </w:pBdr>
      <w:tabs>
        <w:tab w:val="clear" w:pos="9072"/>
      </w:tabs>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2996C106"/>
    <w:lvl w:ilvl="0">
      <w:start w:val="1"/>
      <w:numFmt w:val="decimal"/>
      <w:pStyle w:val="P1"/>
      <w:lvlText w:val="%1."/>
      <w:lvlJc w:val="left"/>
      <w:pPr>
        <w:ind w:left="360" w:hanging="360"/>
      </w:pPr>
      <w:rPr>
        <w:rFonts w:hint="default"/>
      </w:rPr>
    </w:lvl>
    <w:lvl w:ilvl="1">
      <w:start w:val="1"/>
      <w:numFmt w:val="decimal"/>
      <w:pStyle w:val="P11"/>
      <w:lvlText w:val="%1.%2."/>
      <w:lvlJc w:val="left"/>
      <w:pPr>
        <w:ind w:left="2701" w:hanging="432"/>
      </w:pPr>
      <w:rPr>
        <w:rFonts w:hint="default"/>
        <w:b w:val="0"/>
        <w:i w:val="0"/>
        <w:color w:val="auto"/>
      </w:rPr>
    </w:lvl>
    <w:lvl w:ilvl="2">
      <w:start w:val="1"/>
      <w:numFmt w:val="decimal"/>
      <w:lvlText w:val="%1.%2.%3."/>
      <w:lvlJc w:val="left"/>
      <w:pPr>
        <w:ind w:left="1781" w:hanging="504"/>
      </w:pPr>
      <w:rPr>
        <w:rFonts w:hint="default"/>
        <w:i w:val="0"/>
      </w:rPr>
    </w:lvl>
    <w:lvl w:ilvl="3">
      <w:start w:val="1"/>
      <w:numFmt w:val="decimal"/>
      <w:suff w:val="space"/>
      <w:lvlText w:val="%1.%2.%3.%4."/>
      <w:lvlJc w:val="left"/>
      <w:pPr>
        <w:ind w:left="1074" w:hanging="648"/>
      </w:pPr>
      <w:rPr>
        <w:rFonts w:cs="Times New Roman"/>
        <w:b w:val="0"/>
        <w:bCs w:val="0"/>
        <w:i w:val="0"/>
        <w:iCs w:val="0"/>
        <w:caps w:val="0"/>
        <w:smallCaps w:val="0"/>
        <w:noProof w:val="0"/>
        <w:vanish w:val="0"/>
        <w:color w:val="000000"/>
        <w:spacing w:val="0"/>
        <w:kern w:val="0"/>
        <w:position w:val="0"/>
        <w:u w:val="none"/>
        <w:effect w:val="none"/>
        <w:vertAlign w:val="baseline"/>
        <w:em w:val="none"/>
        <w:specVanish w:val="0"/>
      </w:rPr>
    </w:lvl>
    <w:lvl w:ilvl="4">
      <w:start w:val="1"/>
      <w:numFmt w:val="decimal"/>
      <w:pStyle w:val="Nagwek7"/>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000003"/>
    <w:multiLevelType w:val="multilevel"/>
    <w:tmpl w:val="68305E60"/>
    <w:styleLink w:val="1ust13"/>
    <w:lvl w:ilvl="0">
      <w:start w:val="6"/>
      <w:numFmt w:val="decimal"/>
      <w:lvlText w:val="%1."/>
      <w:lvlJc w:val="left"/>
      <w:pPr>
        <w:ind w:left="720" w:hanging="720"/>
      </w:pPr>
      <w:rPr>
        <w:rFonts w:hint="default"/>
        <w:sz w:val="22"/>
      </w:rPr>
    </w:lvl>
    <w:lvl w:ilvl="1">
      <w:start w:val="1"/>
      <w:numFmt w:val="decimal"/>
      <w:lvlText w:val="%1.%2."/>
      <w:lvlJc w:val="left"/>
      <w:pPr>
        <w:ind w:left="1429" w:hanging="720"/>
      </w:pPr>
      <w:rPr>
        <w:rFonts w:ascii="Arial" w:hAnsi="Arial" w:cs="Arial" w:hint="default"/>
        <w:b w:val="0"/>
        <w:sz w:val="20"/>
      </w:rPr>
    </w:lvl>
    <w:lvl w:ilvl="2">
      <w:start w:val="1"/>
      <w:numFmt w:val="decimal"/>
      <w:lvlText w:val="%1.%2.%3."/>
      <w:lvlJc w:val="left"/>
      <w:pPr>
        <w:ind w:left="2138" w:hanging="720"/>
      </w:pPr>
      <w:rPr>
        <w:rFonts w:hint="default"/>
        <w:b w:val="0"/>
        <w:sz w:val="20"/>
      </w:rPr>
    </w:lvl>
    <w:lvl w:ilvl="3">
      <w:start w:val="1"/>
      <w:numFmt w:val="decimal"/>
      <w:lvlText w:val="%1.%2.%3.%4."/>
      <w:lvlJc w:val="left"/>
      <w:pPr>
        <w:ind w:left="3207" w:hanging="1080"/>
      </w:pPr>
      <w:rPr>
        <w:rFonts w:hint="default"/>
        <w:sz w:val="20"/>
      </w:rPr>
    </w:lvl>
    <w:lvl w:ilvl="4">
      <w:start w:val="1"/>
      <w:numFmt w:val="decimal"/>
      <w:lvlText w:val="%1.%2.%3.%4.%5."/>
      <w:lvlJc w:val="left"/>
      <w:pPr>
        <w:ind w:left="3916" w:hanging="1080"/>
      </w:pPr>
      <w:rPr>
        <w:rFonts w:hint="default"/>
        <w:sz w:val="22"/>
      </w:rPr>
    </w:lvl>
    <w:lvl w:ilvl="5">
      <w:start w:val="1"/>
      <w:numFmt w:val="decimal"/>
      <w:lvlText w:val="%1.%2.%3.%4.%5.%6."/>
      <w:lvlJc w:val="left"/>
      <w:pPr>
        <w:ind w:left="4985" w:hanging="1440"/>
      </w:pPr>
      <w:rPr>
        <w:rFonts w:hint="default"/>
        <w:sz w:val="22"/>
      </w:rPr>
    </w:lvl>
    <w:lvl w:ilvl="6">
      <w:start w:val="1"/>
      <w:numFmt w:val="decimal"/>
      <w:lvlText w:val="%1.%2.%3.%4.%5.%6.%7."/>
      <w:lvlJc w:val="left"/>
      <w:pPr>
        <w:ind w:left="5694" w:hanging="1440"/>
      </w:pPr>
      <w:rPr>
        <w:rFonts w:hint="default"/>
        <w:sz w:val="22"/>
      </w:rPr>
    </w:lvl>
    <w:lvl w:ilvl="7">
      <w:start w:val="1"/>
      <w:numFmt w:val="decimal"/>
      <w:lvlText w:val="%1.%2.%3.%4.%5.%6.%7.%8."/>
      <w:lvlJc w:val="left"/>
      <w:pPr>
        <w:ind w:left="6763" w:hanging="1800"/>
      </w:pPr>
      <w:rPr>
        <w:rFonts w:hint="default"/>
        <w:sz w:val="22"/>
      </w:rPr>
    </w:lvl>
    <w:lvl w:ilvl="8">
      <w:start w:val="1"/>
      <w:numFmt w:val="decimal"/>
      <w:lvlText w:val="%1.%2.%3.%4.%5.%6.%7.%8.%9."/>
      <w:lvlJc w:val="left"/>
      <w:pPr>
        <w:ind w:left="7832" w:hanging="2160"/>
      </w:pPr>
      <w:rPr>
        <w:rFonts w:hint="default"/>
        <w:sz w:val="22"/>
      </w:rPr>
    </w:lvl>
  </w:abstractNum>
  <w:abstractNum w:abstractNumId="2" w15:restartNumberingAfterBreak="0">
    <w:nsid w:val="00000006"/>
    <w:multiLevelType w:val="hybridMultilevel"/>
    <w:tmpl w:val="530C5C60"/>
    <w:lvl w:ilvl="0" w:tplc="58566BCA">
      <w:start w:val="1"/>
      <w:numFmt w:val="decimal"/>
      <w:pStyle w:val="Listapunktowana"/>
      <w:lvlText w:val="%1."/>
      <w:lvlJc w:val="left"/>
      <w:pPr>
        <w:tabs>
          <w:tab w:val="left" w:pos="720"/>
        </w:tabs>
        <w:ind w:left="720" w:hanging="360"/>
      </w:pPr>
      <w:rPr>
        <w:rFonts w:cs="Times New Roman" w:hint="default"/>
      </w:rPr>
    </w:lvl>
    <w:lvl w:ilvl="1" w:tplc="04150019">
      <w:start w:val="1"/>
      <w:numFmt w:val="lowerLetter"/>
      <w:lvlText w:val="%2."/>
      <w:lvlJc w:val="left"/>
      <w:pPr>
        <w:tabs>
          <w:tab w:val="left" w:pos="1440"/>
        </w:tabs>
        <w:ind w:left="1440" w:hanging="360"/>
      </w:pPr>
      <w:rPr>
        <w:rFonts w:cs="Times New Roman"/>
      </w:rPr>
    </w:lvl>
    <w:lvl w:ilvl="2" w:tplc="0415001B">
      <w:start w:val="1"/>
      <w:numFmt w:val="lowerRoman"/>
      <w:lvlText w:val="%3."/>
      <w:lvlJc w:val="right"/>
      <w:pPr>
        <w:tabs>
          <w:tab w:val="left" w:pos="2160"/>
        </w:tabs>
        <w:ind w:left="2160" w:hanging="180"/>
      </w:pPr>
      <w:rPr>
        <w:rFonts w:cs="Times New Roman"/>
      </w:rPr>
    </w:lvl>
    <w:lvl w:ilvl="3" w:tplc="682AA508">
      <w:start w:val="27"/>
      <w:numFmt w:val="lowerLetter"/>
      <w:lvlText w:val="%4)"/>
      <w:lvlJc w:val="left"/>
      <w:pPr>
        <w:tabs>
          <w:tab w:val="left" w:pos="2880"/>
        </w:tabs>
        <w:ind w:left="2880" w:hanging="360"/>
      </w:pPr>
      <w:rPr>
        <w:rFonts w:cs="Times New Roman" w:hint="default"/>
      </w:rPr>
    </w:lvl>
    <w:lvl w:ilvl="4" w:tplc="04150019" w:tentative="1">
      <w:start w:val="1"/>
      <w:numFmt w:val="lowerLetter"/>
      <w:lvlText w:val="%5."/>
      <w:lvlJc w:val="left"/>
      <w:pPr>
        <w:tabs>
          <w:tab w:val="left" w:pos="3600"/>
        </w:tabs>
        <w:ind w:left="3600" w:hanging="360"/>
      </w:pPr>
      <w:rPr>
        <w:rFonts w:cs="Times New Roman"/>
      </w:rPr>
    </w:lvl>
    <w:lvl w:ilvl="5" w:tplc="0415001B" w:tentative="1">
      <w:start w:val="1"/>
      <w:numFmt w:val="lowerRoman"/>
      <w:lvlText w:val="%6."/>
      <w:lvlJc w:val="right"/>
      <w:pPr>
        <w:tabs>
          <w:tab w:val="left" w:pos="4320"/>
        </w:tabs>
        <w:ind w:left="4320" w:hanging="180"/>
      </w:pPr>
      <w:rPr>
        <w:rFonts w:cs="Times New Roman"/>
      </w:rPr>
    </w:lvl>
    <w:lvl w:ilvl="6" w:tplc="0415000F" w:tentative="1">
      <w:start w:val="1"/>
      <w:numFmt w:val="decimal"/>
      <w:lvlText w:val="%7."/>
      <w:lvlJc w:val="left"/>
      <w:pPr>
        <w:tabs>
          <w:tab w:val="left" w:pos="5040"/>
        </w:tabs>
        <w:ind w:left="5040" w:hanging="360"/>
      </w:pPr>
      <w:rPr>
        <w:rFonts w:cs="Times New Roman"/>
      </w:rPr>
    </w:lvl>
    <w:lvl w:ilvl="7" w:tplc="04150019" w:tentative="1">
      <w:start w:val="1"/>
      <w:numFmt w:val="lowerLetter"/>
      <w:lvlText w:val="%8."/>
      <w:lvlJc w:val="left"/>
      <w:pPr>
        <w:tabs>
          <w:tab w:val="left" w:pos="5760"/>
        </w:tabs>
        <w:ind w:left="5760" w:hanging="360"/>
      </w:pPr>
      <w:rPr>
        <w:rFonts w:cs="Times New Roman"/>
      </w:rPr>
    </w:lvl>
    <w:lvl w:ilvl="8" w:tplc="0415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00000007"/>
    <w:multiLevelType w:val="multilevel"/>
    <w:tmpl w:val="6AB89CE8"/>
    <w:lvl w:ilvl="0">
      <w:start w:val="1"/>
      <w:numFmt w:val="decimal"/>
      <w:pStyle w:val="Nagwek3"/>
      <w:lvlText w:val="%1."/>
      <w:lvlJc w:val="left"/>
      <w:pPr>
        <w:tabs>
          <w:tab w:val="left" w:pos="851"/>
        </w:tabs>
        <w:ind w:left="851" w:hanging="284"/>
      </w:pPr>
      <w:rPr>
        <w:rFonts w:ascii="Arial" w:hAnsi="Arial" w:cs="Arial" w:hint="default"/>
        <w:b/>
        <w:bCs w:val="0"/>
        <w:i w:val="0"/>
        <w:iCs w:val="0"/>
        <w:caps w:val="0"/>
        <w:smallCaps w:val="0"/>
        <w:vanish w:val="0"/>
        <w:color w:val="auto"/>
        <w:spacing w:val="0"/>
        <w:kern w:val="0"/>
        <w:position w:val="0"/>
        <w:u w:val="none"/>
        <w:effect w:val="none"/>
        <w:vertAlign w:val="baseline"/>
      </w:rPr>
    </w:lvl>
    <w:lvl w:ilvl="1">
      <w:start w:val="1"/>
      <w:numFmt w:val="decimal"/>
      <w:isLgl/>
      <w:lvlText w:val="%1.%2."/>
      <w:lvlJc w:val="left"/>
      <w:pPr>
        <w:ind w:left="360" w:hanging="360"/>
      </w:pPr>
      <w:rPr>
        <w:rFonts w:ascii="Arial" w:hAnsi="Arial" w:cs="Arial" w:hint="default"/>
        <w:b w:val="0"/>
        <w:color w:val="auto"/>
        <w:sz w:val="22"/>
        <w:szCs w:val="22"/>
      </w:rPr>
    </w:lvl>
    <w:lvl w:ilvl="2">
      <w:start w:val="1"/>
      <w:numFmt w:val="decimal"/>
      <w:isLgl/>
      <w:lvlText w:val="%1.%2.%3."/>
      <w:lvlJc w:val="left"/>
      <w:pPr>
        <w:ind w:left="1287" w:hanging="720"/>
      </w:pPr>
      <w:rPr>
        <w:rFonts w:cs="Times New Roman" w:hint="default"/>
        <w:b w:val="0"/>
        <w:sz w:val="22"/>
      </w:rPr>
    </w:lvl>
    <w:lvl w:ilvl="3">
      <w:start w:val="1"/>
      <w:numFmt w:val="lowerLetter"/>
      <w:lvlText w:val="%4)"/>
      <w:lvlJc w:val="left"/>
      <w:pPr>
        <w:ind w:left="1287" w:hanging="720"/>
      </w:pPr>
      <w:rPr>
        <w:rFonts w:cs="Times New Roman" w:hint="default"/>
        <w:b w:val="0"/>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 w15:restartNumberingAfterBreak="0">
    <w:nsid w:val="0000000A"/>
    <w:multiLevelType w:val="singleLevel"/>
    <w:tmpl w:val="293C69B4"/>
    <w:lvl w:ilvl="0">
      <w:start w:val="1"/>
      <w:numFmt w:val="bullet"/>
      <w:pStyle w:val="Bulletwithtext2"/>
      <w:lvlText w:val=""/>
      <w:lvlJc w:val="left"/>
      <w:pPr>
        <w:tabs>
          <w:tab w:val="left" w:pos="720"/>
        </w:tabs>
        <w:ind w:left="720" w:hanging="360"/>
      </w:pPr>
      <w:rPr>
        <w:rFonts w:ascii="Symbol" w:hAnsi="Symbol" w:hint="default"/>
        <w:b w:val="0"/>
        <w:i w:val="0"/>
        <w:sz w:val="20"/>
      </w:rPr>
    </w:lvl>
  </w:abstractNum>
  <w:abstractNum w:abstractNumId="5" w15:restartNumberingAfterBreak="0">
    <w:nsid w:val="0000000C"/>
    <w:multiLevelType w:val="singleLevel"/>
    <w:tmpl w:val="8E026D56"/>
    <w:lvl w:ilvl="0">
      <w:start w:val="1"/>
      <w:numFmt w:val="bullet"/>
      <w:pStyle w:val="Listanumerowana"/>
      <w:lvlText w:val=""/>
      <w:lvlJc w:val="left"/>
      <w:pPr>
        <w:tabs>
          <w:tab w:val="left" w:pos="360"/>
        </w:tabs>
        <w:ind w:left="360" w:hanging="360"/>
      </w:pPr>
      <w:rPr>
        <w:rFonts w:ascii="Symbol" w:hAnsi="Symbol" w:hint="default"/>
      </w:rPr>
    </w:lvl>
  </w:abstractNum>
  <w:abstractNum w:abstractNumId="6" w15:restartNumberingAfterBreak="0">
    <w:nsid w:val="0000000F"/>
    <w:multiLevelType w:val="multilevel"/>
    <w:tmpl w:val="5F8853E0"/>
    <w:lvl w:ilvl="0">
      <w:start w:val="1"/>
      <w:numFmt w:val="decimal"/>
      <w:pStyle w:val="SIWZ1"/>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0000010"/>
    <w:multiLevelType w:val="multilevel"/>
    <w:tmpl w:val="4A1461EA"/>
    <w:styleLink w:val="Styl3"/>
    <w:lvl w:ilvl="0">
      <w:start w:val="21"/>
      <w:numFmt w:val="decimal"/>
      <w:lvlText w:val="%1."/>
      <w:lvlJc w:val="left"/>
      <w:pPr>
        <w:ind w:left="480" w:hanging="480"/>
      </w:pPr>
      <w:rPr>
        <w:color w:val="auto"/>
      </w:rPr>
    </w:lvl>
    <w:lvl w:ilvl="1">
      <w:start w:val="1"/>
      <w:numFmt w:val="decimal"/>
      <w:lvlText w:val="%1.%2."/>
      <w:lvlJc w:val="left"/>
      <w:pPr>
        <w:ind w:left="720" w:hanging="720"/>
      </w:pPr>
      <w:rPr>
        <w:color w:val="auto"/>
      </w:rPr>
    </w:lvl>
    <w:lvl w:ilvl="2">
      <w:start w:val="1"/>
      <w:numFmt w:val="decimal"/>
      <w:lvlText w:val="%1.%2.%3."/>
      <w:lvlJc w:val="left"/>
      <w:pPr>
        <w:ind w:left="720" w:hanging="720"/>
      </w:pPr>
      <w:rPr>
        <w:color w:val="auto"/>
      </w:rPr>
    </w:lvl>
    <w:lvl w:ilvl="3">
      <w:start w:val="1"/>
      <w:numFmt w:val="decimal"/>
      <w:lvlText w:val="%1.%2.%3.%4."/>
      <w:lvlJc w:val="left"/>
      <w:pPr>
        <w:ind w:left="1080" w:hanging="108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440" w:hanging="144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800" w:hanging="1800"/>
      </w:pPr>
      <w:rPr>
        <w:color w:val="auto"/>
      </w:rPr>
    </w:lvl>
    <w:lvl w:ilvl="8">
      <w:start w:val="1"/>
      <w:numFmt w:val="decimal"/>
      <w:lvlText w:val="%1.%2.%3.%4.%5.%6.%7.%8.%9."/>
      <w:lvlJc w:val="left"/>
      <w:pPr>
        <w:ind w:left="1800" w:hanging="1800"/>
      </w:pPr>
      <w:rPr>
        <w:color w:val="auto"/>
      </w:rPr>
    </w:lvl>
  </w:abstractNum>
  <w:abstractNum w:abstractNumId="8" w15:restartNumberingAfterBreak="0">
    <w:nsid w:val="00000015"/>
    <w:multiLevelType w:val="multilevel"/>
    <w:tmpl w:val="4A5C0C86"/>
    <w:styleLink w:val="1ust1"/>
    <w:lvl w:ilvl="0">
      <w:start w:val="1"/>
      <w:numFmt w:val="decimal"/>
      <w:lvlText w:val="§ %1."/>
      <w:lvlJc w:val="left"/>
      <w:pPr>
        <w:tabs>
          <w:tab w:val="left" w:pos="993"/>
        </w:tabs>
        <w:ind w:left="993" w:hanging="709"/>
      </w:pPr>
      <w:rPr>
        <w:rFonts w:ascii="Calibri" w:hAnsi="Calibri" w:cs="Times New Roman" w:hint="default"/>
        <w:b/>
        <w:sz w:val="24"/>
      </w:rPr>
    </w:lvl>
    <w:lvl w:ilvl="1">
      <w:start w:val="1"/>
      <w:numFmt w:val="decimal"/>
      <w:lvlText w:val="%1.%2."/>
      <w:lvlJc w:val="left"/>
      <w:pPr>
        <w:tabs>
          <w:tab w:val="left" w:pos="709"/>
        </w:tabs>
        <w:ind w:left="709" w:hanging="709"/>
      </w:pPr>
      <w:rPr>
        <w:rFonts w:ascii="Calibri" w:hAnsi="Calibri" w:cs="Times New Roman" w:hint="default"/>
      </w:rPr>
    </w:lvl>
    <w:lvl w:ilvl="2">
      <w:start w:val="1"/>
      <w:numFmt w:val="lowerLetter"/>
      <w:lvlText w:val="(%3)"/>
      <w:lvlJc w:val="left"/>
      <w:pPr>
        <w:tabs>
          <w:tab w:val="left" w:pos="1418"/>
        </w:tabs>
        <w:ind w:left="1418" w:hanging="709"/>
      </w:pPr>
      <w:rPr>
        <w:rFonts w:ascii="Calibri" w:hAnsi="Calibri" w:cs="Times New Roman" w:hint="default"/>
      </w:rPr>
    </w:lvl>
    <w:lvl w:ilvl="3">
      <w:start w:val="1"/>
      <w:numFmt w:val="lowerRoman"/>
      <w:lvlText w:val="(%4)"/>
      <w:lvlJc w:val="left"/>
      <w:pPr>
        <w:tabs>
          <w:tab w:val="left" w:pos="2126"/>
        </w:tabs>
        <w:ind w:left="2126" w:hanging="708"/>
      </w:pPr>
      <w:rPr>
        <w:rFonts w:ascii="Calibri" w:hAnsi="Calibri" w:cs="Times New Roman" w:hint="default"/>
      </w:rPr>
    </w:lvl>
    <w:lvl w:ilvl="4">
      <w:start w:val="1"/>
      <w:numFmt w:val="bullet"/>
      <w:lvlText w:val=""/>
      <w:lvlJc w:val="left"/>
      <w:pPr>
        <w:tabs>
          <w:tab w:val="left" w:pos="2835"/>
        </w:tabs>
        <w:ind w:left="2835" w:hanging="709"/>
      </w:pPr>
      <w:rPr>
        <w:rFonts w:ascii="Symbol" w:hAnsi="Symbol" w:hint="default"/>
        <w:color w:val="auto"/>
      </w:rPr>
    </w:lvl>
    <w:lvl w:ilvl="5">
      <w:start w:val="1"/>
      <w:numFmt w:val="bullet"/>
      <w:lvlText w:val=""/>
      <w:lvlJc w:val="left"/>
      <w:pPr>
        <w:tabs>
          <w:tab w:val="left" w:pos="3544"/>
        </w:tabs>
        <w:ind w:left="3544" w:hanging="709"/>
      </w:pPr>
      <w:rPr>
        <w:rFonts w:ascii="Symbol" w:hAnsi="Symbol" w:hint="default"/>
        <w:color w:val="auto"/>
      </w:rPr>
    </w:lvl>
    <w:lvl w:ilvl="6">
      <w:start w:val="1"/>
      <w:numFmt w:val="decimal"/>
      <w:lvlText w:val="%7."/>
      <w:lvlJc w:val="left"/>
      <w:pPr>
        <w:tabs>
          <w:tab w:val="left" w:pos="4253"/>
        </w:tabs>
        <w:ind w:left="4253" w:hanging="709"/>
      </w:pPr>
      <w:rPr>
        <w:rFonts w:ascii="Calibri" w:hAnsi="Calibri" w:cs="Times New Roman" w:hint="default"/>
      </w:rPr>
    </w:lvl>
    <w:lvl w:ilvl="7">
      <w:start w:val="1"/>
      <w:numFmt w:val="lowerLetter"/>
      <w:lvlText w:val="%8."/>
      <w:lvlJc w:val="left"/>
      <w:pPr>
        <w:tabs>
          <w:tab w:val="left" w:pos="4678"/>
        </w:tabs>
        <w:ind w:left="4678" w:hanging="425"/>
      </w:pPr>
      <w:rPr>
        <w:rFonts w:ascii="Calibri" w:hAnsi="Calibri" w:cs="Times New Roman" w:hint="default"/>
      </w:rPr>
    </w:lvl>
    <w:lvl w:ilvl="8">
      <w:start w:val="1"/>
      <w:numFmt w:val="lowerRoman"/>
      <w:lvlText w:val="%9."/>
      <w:lvlJc w:val="left"/>
      <w:pPr>
        <w:tabs>
          <w:tab w:val="left" w:pos="5103"/>
        </w:tabs>
        <w:ind w:left="5103" w:hanging="142"/>
      </w:pPr>
      <w:rPr>
        <w:rFonts w:ascii="Calibri" w:hAnsi="Calibri" w:cs="Times New Roman" w:hint="default"/>
      </w:rPr>
    </w:lvl>
  </w:abstractNum>
  <w:abstractNum w:abstractNumId="9" w15:restartNumberingAfterBreak="0">
    <w:nsid w:val="00000017"/>
    <w:multiLevelType w:val="hybridMultilevel"/>
    <w:tmpl w:val="D528FE42"/>
    <w:lvl w:ilvl="0" w:tplc="55C4C8DC">
      <w:start w:val="14"/>
      <w:numFmt w:val="upperRoman"/>
      <w:pStyle w:val="Nagwek9"/>
      <w:lvlText w:val="%1."/>
      <w:lvlJc w:val="left"/>
      <w:pPr>
        <w:tabs>
          <w:tab w:val="left" w:pos="720"/>
        </w:tabs>
        <w:ind w:left="720" w:hanging="720"/>
      </w:pPr>
      <w:rPr>
        <w:rFonts w:cs="Times New Roman" w:hint="default"/>
      </w:rPr>
    </w:lvl>
    <w:lvl w:ilvl="1" w:tplc="04150019">
      <w:start w:val="1"/>
      <w:numFmt w:val="lowerLetter"/>
      <w:lvlText w:val="%2."/>
      <w:lvlJc w:val="left"/>
      <w:pPr>
        <w:tabs>
          <w:tab w:val="left" w:pos="1080"/>
        </w:tabs>
        <w:ind w:left="1080" w:hanging="360"/>
      </w:pPr>
      <w:rPr>
        <w:rFonts w:cs="Times New Roman"/>
      </w:rPr>
    </w:lvl>
    <w:lvl w:ilvl="2" w:tplc="83C807AC">
      <w:start w:val="2"/>
      <w:numFmt w:val="decimal"/>
      <w:lvlText w:val="%3)"/>
      <w:lvlJc w:val="left"/>
      <w:pPr>
        <w:tabs>
          <w:tab w:val="left" w:pos="1980"/>
        </w:tabs>
        <w:ind w:left="1980" w:hanging="360"/>
      </w:pPr>
      <w:rPr>
        <w:rFonts w:cs="Times New Roman" w:hint="default"/>
      </w:rPr>
    </w:lvl>
    <w:lvl w:ilvl="3" w:tplc="0415000F">
      <w:start w:val="1"/>
      <w:numFmt w:val="decimal"/>
      <w:pStyle w:val="SIWZ4"/>
      <w:lvlText w:val="%4."/>
      <w:lvlJc w:val="left"/>
      <w:pPr>
        <w:tabs>
          <w:tab w:val="left" w:pos="2520"/>
        </w:tabs>
        <w:ind w:left="2520" w:hanging="360"/>
      </w:pPr>
      <w:rPr>
        <w:rFonts w:cs="Times New Roman"/>
      </w:rPr>
    </w:lvl>
    <w:lvl w:ilvl="4" w:tplc="04150019" w:tentative="1">
      <w:start w:val="1"/>
      <w:numFmt w:val="lowerLetter"/>
      <w:lvlText w:val="%5."/>
      <w:lvlJc w:val="left"/>
      <w:pPr>
        <w:tabs>
          <w:tab w:val="left" w:pos="3240"/>
        </w:tabs>
        <w:ind w:left="3240" w:hanging="360"/>
      </w:pPr>
      <w:rPr>
        <w:rFonts w:cs="Times New Roman"/>
      </w:rPr>
    </w:lvl>
    <w:lvl w:ilvl="5" w:tplc="0415001B" w:tentative="1">
      <w:start w:val="1"/>
      <w:numFmt w:val="lowerRoman"/>
      <w:lvlText w:val="%6."/>
      <w:lvlJc w:val="right"/>
      <w:pPr>
        <w:tabs>
          <w:tab w:val="left" w:pos="3960"/>
        </w:tabs>
        <w:ind w:left="3960" w:hanging="180"/>
      </w:pPr>
      <w:rPr>
        <w:rFonts w:cs="Times New Roman"/>
      </w:rPr>
    </w:lvl>
    <w:lvl w:ilvl="6" w:tplc="0415000F" w:tentative="1">
      <w:start w:val="1"/>
      <w:numFmt w:val="decimal"/>
      <w:lvlText w:val="%7."/>
      <w:lvlJc w:val="left"/>
      <w:pPr>
        <w:tabs>
          <w:tab w:val="left" w:pos="4680"/>
        </w:tabs>
        <w:ind w:left="4680" w:hanging="360"/>
      </w:pPr>
      <w:rPr>
        <w:rFonts w:cs="Times New Roman"/>
      </w:rPr>
    </w:lvl>
    <w:lvl w:ilvl="7" w:tplc="04150019" w:tentative="1">
      <w:start w:val="1"/>
      <w:numFmt w:val="lowerLetter"/>
      <w:lvlText w:val="%8."/>
      <w:lvlJc w:val="left"/>
      <w:pPr>
        <w:tabs>
          <w:tab w:val="left" w:pos="5400"/>
        </w:tabs>
        <w:ind w:left="5400" w:hanging="360"/>
      </w:pPr>
      <w:rPr>
        <w:rFonts w:cs="Times New Roman"/>
      </w:rPr>
    </w:lvl>
    <w:lvl w:ilvl="8" w:tplc="0415001B" w:tentative="1">
      <w:start w:val="1"/>
      <w:numFmt w:val="lowerRoman"/>
      <w:lvlText w:val="%9."/>
      <w:lvlJc w:val="right"/>
      <w:pPr>
        <w:tabs>
          <w:tab w:val="left" w:pos="6120"/>
        </w:tabs>
        <w:ind w:left="6120" w:hanging="180"/>
      </w:pPr>
      <w:rPr>
        <w:rFonts w:cs="Times New Roman"/>
      </w:rPr>
    </w:lvl>
  </w:abstractNum>
  <w:abstractNum w:abstractNumId="10" w15:restartNumberingAfterBreak="0">
    <w:nsid w:val="00000018"/>
    <w:multiLevelType w:val="multilevel"/>
    <w:tmpl w:val="DDF0F344"/>
    <w:lvl w:ilvl="0">
      <w:start w:val="1"/>
      <w:numFmt w:val="decimal"/>
      <w:pStyle w:val="Nagwek2"/>
      <w:lvlText w:val="%1."/>
      <w:lvlJc w:val="left"/>
      <w:pPr>
        <w:ind w:left="720" w:hanging="360"/>
      </w:pPr>
      <w:rPr>
        <w:rFonts w:eastAsia="Times New Roman" w:hint="default"/>
      </w:rPr>
    </w:lvl>
    <w:lvl w:ilvl="1">
      <w:start w:val="1"/>
      <w:numFmt w:val="decimal"/>
      <w:pStyle w:val="Nagwek4"/>
      <w:isLgl/>
      <w:lvlText w:val="%1.%2."/>
      <w:lvlJc w:val="left"/>
      <w:pPr>
        <w:ind w:left="720" w:hanging="720"/>
      </w:pPr>
      <w:rPr>
        <w:rFonts w:hint="default"/>
        <w:b w:val="0"/>
        <w:i w:val="0"/>
        <w:strike w:val="0"/>
        <w:color w:val="auto"/>
        <w:sz w:val="22"/>
        <w:szCs w:val="22"/>
      </w:rPr>
    </w:lvl>
    <w:lvl w:ilvl="2">
      <w:start w:val="1"/>
      <w:numFmt w:val="decimal"/>
      <w:pStyle w:val="Nagwek5"/>
      <w:isLgl/>
      <w:lvlText w:val="%1.%2.%3."/>
      <w:lvlJc w:val="left"/>
      <w:pPr>
        <w:ind w:left="1080" w:hanging="720"/>
      </w:pPr>
      <w:rPr>
        <w:rFonts w:hint="default"/>
        <w:b w:val="0"/>
        <w:i w:val="0"/>
        <w:strike w:val="0"/>
        <w:color w:val="auto"/>
        <w:sz w:val="22"/>
        <w:szCs w:val="22"/>
      </w:rPr>
    </w:lvl>
    <w:lvl w:ilvl="3">
      <w:start w:val="1"/>
      <w:numFmt w:val="decimal"/>
      <w:isLgl/>
      <w:lvlText w:val="%1.%2.%3.%4."/>
      <w:lvlJc w:val="left"/>
      <w:pPr>
        <w:ind w:left="1440" w:hanging="1080"/>
      </w:pPr>
      <w:rPr>
        <w:rFonts w:hint="default"/>
        <w:b w:val="0"/>
        <w:strike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009863EC"/>
    <w:multiLevelType w:val="hybridMultilevel"/>
    <w:tmpl w:val="CAE40B5A"/>
    <w:lvl w:ilvl="0" w:tplc="D8F23F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2716749"/>
    <w:multiLevelType w:val="hybridMultilevel"/>
    <w:tmpl w:val="4800B6A2"/>
    <w:lvl w:ilvl="0" w:tplc="A4FCC2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031D26F2"/>
    <w:multiLevelType w:val="hybridMultilevel"/>
    <w:tmpl w:val="9BD00940"/>
    <w:lvl w:ilvl="0" w:tplc="04150011">
      <w:start w:val="1"/>
      <w:numFmt w:val="decimal"/>
      <w:lvlText w:val="%1)"/>
      <w:lvlJc w:val="left"/>
      <w:pPr>
        <w:ind w:left="710" w:firstLine="0"/>
      </w:pPr>
      <w:rPr>
        <w:b w:val="0"/>
        <w:i w:val="0"/>
        <w:strike w:val="0"/>
        <w:dstrike w:val="0"/>
        <w:color w:val="000000"/>
        <w:sz w:val="22"/>
        <w:szCs w:val="22"/>
        <w:u w:val="none" w:color="000000"/>
        <w:effect w:val="none"/>
        <w:bdr w:val="none" w:sz="0" w:space="0" w:color="auto" w:frame="1"/>
        <w:vertAlign w:val="baseline"/>
      </w:rPr>
    </w:lvl>
    <w:lvl w:ilvl="1" w:tplc="6D189696">
      <w:start w:val="1"/>
      <w:numFmt w:val="lowerLetter"/>
      <w:lvlText w:val="%2)"/>
      <w:lvlJc w:val="left"/>
      <w:pPr>
        <w:ind w:left="12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5FCBAF4">
      <w:start w:val="1"/>
      <w:numFmt w:val="lowerRoman"/>
      <w:lvlText w:val="%3"/>
      <w:lvlJc w:val="left"/>
      <w:pPr>
        <w:ind w:left="19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9A2AD9A6">
      <w:start w:val="1"/>
      <w:numFmt w:val="decimal"/>
      <w:lvlText w:val="%4"/>
      <w:lvlJc w:val="left"/>
      <w:pPr>
        <w:ind w:left="26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134BA06">
      <w:start w:val="1"/>
      <w:numFmt w:val="lowerLetter"/>
      <w:lvlText w:val="%5"/>
      <w:lvlJc w:val="left"/>
      <w:pPr>
        <w:ind w:left="33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C46060C">
      <w:start w:val="1"/>
      <w:numFmt w:val="lowerRoman"/>
      <w:lvlText w:val="%6"/>
      <w:lvlJc w:val="left"/>
      <w:pPr>
        <w:ind w:left="41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0640A26">
      <w:start w:val="1"/>
      <w:numFmt w:val="decimal"/>
      <w:lvlText w:val="%7"/>
      <w:lvlJc w:val="left"/>
      <w:pPr>
        <w:ind w:left="48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8828740">
      <w:start w:val="1"/>
      <w:numFmt w:val="lowerLetter"/>
      <w:lvlText w:val="%8"/>
      <w:lvlJc w:val="left"/>
      <w:pPr>
        <w:ind w:left="55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2BE6030">
      <w:start w:val="1"/>
      <w:numFmt w:val="lowerRoman"/>
      <w:lvlText w:val="%9"/>
      <w:lvlJc w:val="left"/>
      <w:pPr>
        <w:ind w:left="62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4C35196"/>
    <w:multiLevelType w:val="hybridMultilevel"/>
    <w:tmpl w:val="67AEF2C8"/>
    <w:lvl w:ilvl="0" w:tplc="D00C037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4F46CE"/>
    <w:multiLevelType w:val="hybridMultilevel"/>
    <w:tmpl w:val="4500A858"/>
    <w:lvl w:ilvl="0" w:tplc="04150011">
      <w:start w:val="1"/>
      <w:numFmt w:val="decimal"/>
      <w:lvlText w:val="%1)"/>
      <w:lvlJc w:val="left"/>
      <w:pPr>
        <w:ind w:left="2150" w:hanging="360"/>
      </w:pPr>
    </w:lvl>
    <w:lvl w:ilvl="1" w:tplc="04150011">
      <w:start w:val="1"/>
      <w:numFmt w:val="decimal"/>
      <w:lvlText w:val="%2)"/>
      <w:lvlJc w:val="left"/>
      <w:pPr>
        <w:ind w:left="2870" w:hanging="360"/>
      </w:pPr>
    </w:lvl>
    <w:lvl w:ilvl="2" w:tplc="0415001B">
      <w:start w:val="1"/>
      <w:numFmt w:val="lowerRoman"/>
      <w:lvlText w:val="%3."/>
      <w:lvlJc w:val="right"/>
      <w:pPr>
        <w:ind w:left="3590" w:hanging="180"/>
      </w:pPr>
    </w:lvl>
    <w:lvl w:ilvl="3" w:tplc="0415000F">
      <w:start w:val="1"/>
      <w:numFmt w:val="decimal"/>
      <w:lvlText w:val="%4."/>
      <w:lvlJc w:val="left"/>
      <w:pPr>
        <w:ind w:left="4310" w:hanging="360"/>
      </w:pPr>
    </w:lvl>
    <w:lvl w:ilvl="4" w:tplc="04150019">
      <w:start w:val="1"/>
      <w:numFmt w:val="lowerLetter"/>
      <w:lvlText w:val="%5."/>
      <w:lvlJc w:val="left"/>
      <w:pPr>
        <w:ind w:left="5030" w:hanging="360"/>
      </w:pPr>
    </w:lvl>
    <w:lvl w:ilvl="5" w:tplc="0415001B">
      <w:start w:val="1"/>
      <w:numFmt w:val="lowerRoman"/>
      <w:lvlText w:val="%6."/>
      <w:lvlJc w:val="right"/>
      <w:pPr>
        <w:ind w:left="5750" w:hanging="180"/>
      </w:pPr>
    </w:lvl>
    <w:lvl w:ilvl="6" w:tplc="0415000F">
      <w:start w:val="1"/>
      <w:numFmt w:val="decimal"/>
      <w:lvlText w:val="%7."/>
      <w:lvlJc w:val="left"/>
      <w:pPr>
        <w:ind w:left="6470" w:hanging="360"/>
      </w:pPr>
    </w:lvl>
    <w:lvl w:ilvl="7" w:tplc="04150019">
      <w:start w:val="1"/>
      <w:numFmt w:val="lowerLetter"/>
      <w:lvlText w:val="%8."/>
      <w:lvlJc w:val="left"/>
      <w:pPr>
        <w:ind w:left="7190" w:hanging="360"/>
      </w:pPr>
    </w:lvl>
    <w:lvl w:ilvl="8" w:tplc="0415001B">
      <w:start w:val="1"/>
      <w:numFmt w:val="lowerRoman"/>
      <w:lvlText w:val="%9."/>
      <w:lvlJc w:val="right"/>
      <w:pPr>
        <w:ind w:left="7910" w:hanging="180"/>
      </w:pPr>
    </w:lvl>
  </w:abstractNum>
  <w:abstractNum w:abstractNumId="17" w15:restartNumberingAfterBreak="0">
    <w:nsid w:val="05EC4D44"/>
    <w:multiLevelType w:val="hybridMultilevel"/>
    <w:tmpl w:val="C5D627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232BD5"/>
    <w:multiLevelType w:val="hybridMultilevel"/>
    <w:tmpl w:val="AD4CAED4"/>
    <w:lvl w:ilvl="0" w:tplc="04150017">
      <w:start w:val="1"/>
      <w:numFmt w:val="lowerLetter"/>
      <w:lvlText w:val="%1)"/>
      <w:lvlJc w:val="left"/>
      <w:pPr>
        <w:ind w:left="1430" w:hanging="360"/>
      </w:pPr>
    </w:lvl>
    <w:lvl w:ilvl="1" w:tplc="04150019">
      <w:start w:val="1"/>
      <w:numFmt w:val="lowerLetter"/>
      <w:lvlText w:val="%2."/>
      <w:lvlJc w:val="left"/>
      <w:pPr>
        <w:ind w:left="2150" w:hanging="360"/>
      </w:pPr>
    </w:lvl>
    <w:lvl w:ilvl="2" w:tplc="0415001B">
      <w:start w:val="1"/>
      <w:numFmt w:val="lowerRoman"/>
      <w:lvlText w:val="%3."/>
      <w:lvlJc w:val="right"/>
      <w:pPr>
        <w:ind w:left="2870" w:hanging="180"/>
      </w:pPr>
    </w:lvl>
    <w:lvl w:ilvl="3" w:tplc="0415000F">
      <w:start w:val="1"/>
      <w:numFmt w:val="decimal"/>
      <w:lvlText w:val="%4."/>
      <w:lvlJc w:val="left"/>
      <w:pPr>
        <w:ind w:left="3590" w:hanging="360"/>
      </w:pPr>
    </w:lvl>
    <w:lvl w:ilvl="4" w:tplc="04150019">
      <w:start w:val="1"/>
      <w:numFmt w:val="lowerLetter"/>
      <w:lvlText w:val="%5."/>
      <w:lvlJc w:val="left"/>
      <w:pPr>
        <w:ind w:left="4310" w:hanging="360"/>
      </w:pPr>
    </w:lvl>
    <w:lvl w:ilvl="5" w:tplc="0415001B">
      <w:start w:val="1"/>
      <w:numFmt w:val="lowerRoman"/>
      <w:lvlText w:val="%6."/>
      <w:lvlJc w:val="right"/>
      <w:pPr>
        <w:ind w:left="5030" w:hanging="180"/>
      </w:pPr>
    </w:lvl>
    <w:lvl w:ilvl="6" w:tplc="0415000F">
      <w:start w:val="1"/>
      <w:numFmt w:val="decimal"/>
      <w:lvlText w:val="%7."/>
      <w:lvlJc w:val="left"/>
      <w:pPr>
        <w:ind w:left="5750" w:hanging="360"/>
      </w:pPr>
    </w:lvl>
    <w:lvl w:ilvl="7" w:tplc="04150019">
      <w:start w:val="1"/>
      <w:numFmt w:val="lowerLetter"/>
      <w:lvlText w:val="%8."/>
      <w:lvlJc w:val="left"/>
      <w:pPr>
        <w:ind w:left="6470" w:hanging="360"/>
      </w:pPr>
    </w:lvl>
    <w:lvl w:ilvl="8" w:tplc="0415001B">
      <w:start w:val="1"/>
      <w:numFmt w:val="lowerRoman"/>
      <w:lvlText w:val="%9."/>
      <w:lvlJc w:val="right"/>
      <w:pPr>
        <w:ind w:left="7190" w:hanging="180"/>
      </w:pPr>
    </w:lvl>
  </w:abstractNum>
  <w:abstractNum w:abstractNumId="19" w15:restartNumberingAfterBreak="0">
    <w:nsid w:val="0BB26D55"/>
    <w:multiLevelType w:val="hybridMultilevel"/>
    <w:tmpl w:val="5A22586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7AB4B6DA">
      <w:start w:val="1"/>
      <w:numFmt w:val="decimal"/>
      <w:lvlText w:val="9.%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FD76246"/>
    <w:multiLevelType w:val="hybridMultilevel"/>
    <w:tmpl w:val="496C2B92"/>
    <w:lvl w:ilvl="0" w:tplc="6D42E0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FDE5F23"/>
    <w:multiLevelType w:val="hybridMultilevel"/>
    <w:tmpl w:val="A1AAA26C"/>
    <w:lvl w:ilvl="0" w:tplc="6D42E0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17F5618"/>
    <w:multiLevelType w:val="hybridMultilevel"/>
    <w:tmpl w:val="618470AE"/>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3" w15:restartNumberingAfterBreak="0">
    <w:nsid w:val="11D82C88"/>
    <w:multiLevelType w:val="hybridMultilevel"/>
    <w:tmpl w:val="19182E7A"/>
    <w:lvl w:ilvl="0" w:tplc="789A4D0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F7270D"/>
    <w:multiLevelType w:val="hybridMultilevel"/>
    <w:tmpl w:val="DBFCD1AE"/>
    <w:lvl w:ilvl="0" w:tplc="6ECAD66C">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93349B56">
      <w:start w:val="1"/>
      <w:numFmt w:val="lowerLetter"/>
      <w:lvlText w:val="%2)"/>
      <w:lvlJc w:val="left"/>
      <w:pPr>
        <w:ind w:left="1440" w:hanging="36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51F004B"/>
    <w:multiLevelType w:val="hybridMultilevel"/>
    <w:tmpl w:val="E68C28CA"/>
    <w:lvl w:ilvl="0" w:tplc="04150017">
      <w:start w:val="1"/>
      <w:numFmt w:val="lowerLetter"/>
      <w:lvlText w:val="%1)"/>
      <w:lvlJc w:val="left"/>
      <w:pPr>
        <w:ind w:left="720" w:hanging="360"/>
      </w:pPr>
    </w:lvl>
    <w:lvl w:ilvl="1" w:tplc="4C5CD652">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6C94CCC"/>
    <w:multiLevelType w:val="hybridMultilevel"/>
    <w:tmpl w:val="D94CEE7C"/>
    <w:lvl w:ilvl="0" w:tplc="A9FEFD26">
      <w:start w:val="1"/>
      <w:numFmt w:val="decimal"/>
      <w:lvlText w:val="%1."/>
      <w:lvlJc w:val="left"/>
      <w:pPr>
        <w:ind w:left="708"/>
      </w:pPr>
      <w:rPr>
        <w:rFonts w:ascii="Times New Roman" w:eastAsia="Times New Roman" w:hAnsi="Times New Roman" w:cs="Times New Roman"/>
        <w:b w:val="0"/>
        <w:bCs w:val="0"/>
        <w:i w:val="0"/>
        <w:strike w:val="0"/>
        <w:dstrike w:val="0"/>
        <w:color w:val="000000"/>
        <w:sz w:val="22"/>
        <w:szCs w:val="22"/>
        <w:u w:val="none" w:color="000000"/>
        <w:bdr w:val="none" w:sz="0" w:space="0" w:color="auto"/>
        <w:shd w:val="clear" w:color="auto" w:fill="auto"/>
        <w:vertAlign w:val="baseline"/>
      </w:rPr>
    </w:lvl>
    <w:lvl w:ilvl="1" w:tplc="03F63E1E">
      <w:start w:val="1"/>
      <w:numFmt w:val="lowerLetter"/>
      <w:lvlText w:val="%2"/>
      <w:lvlJc w:val="left"/>
      <w:pPr>
        <w:ind w:left="11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3B46552">
      <w:start w:val="1"/>
      <w:numFmt w:val="lowerRoman"/>
      <w:lvlText w:val="%3"/>
      <w:lvlJc w:val="left"/>
      <w:pPr>
        <w:ind w:left="19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59EFAC2">
      <w:start w:val="1"/>
      <w:numFmt w:val="decimal"/>
      <w:lvlText w:val="%4"/>
      <w:lvlJc w:val="left"/>
      <w:pPr>
        <w:ind w:left="26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6648CC0">
      <w:start w:val="1"/>
      <w:numFmt w:val="lowerLetter"/>
      <w:lvlText w:val="%5"/>
      <w:lvlJc w:val="left"/>
      <w:pPr>
        <w:ind w:left="33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B4C4AEC">
      <w:start w:val="1"/>
      <w:numFmt w:val="lowerRoman"/>
      <w:lvlText w:val="%6"/>
      <w:lvlJc w:val="left"/>
      <w:pPr>
        <w:ind w:left="40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396DAAC">
      <w:start w:val="1"/>
      <w:numFmt w:val="decimal"/>
      <w:lvlText w:val="%7"/>
      <w:lvlJc w:val="left"/>
      <w:pPr>
        <w:ind w:left="47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C267B2A">
      <w:start w:val="1"/>
      <w:numFmt w:val="lowerLetter"/>
      <w:lvlText w:val="%8"/>
      <w:lvlJc w:val="left"/>
      <w:pPr>
        <w:ind w:left="55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18A5848">
      <w:start w:val="1"/>
      <w:numFmt w:val="lowerRoman"/>
      <w:lvlText w:val="%9"/>
      <w:lvlJc w:val="left"/>
      <w:pPr>
        <w:ind w:left="62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AA305B5"/>
    <w:multiLevelType w:val="hybridMultilevel"/>
    <w:tmpl w:val="496C2B92"/>
    <w:lvl w:ilvl="0" w:tplc="6D42E0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B6B1DEB"/>
    <w:multiLevelType w:val="hybridMultilevel"/>
    <w:tmpl w:val="091825A0"/>
    <w:lvl w:ilvl="0" w:tplc="6ECAD66C">
      <w:start w:val="1"/>
      <w:numFmt w:val="lowerLetter"/>
      <w:lvlText w:val="%1)"/>
      <w:lvlJc w:val="left"/>
      <w:pPr>
        <w:ind w:left="1430" w:hanging="36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ECAD66C">
      <w:start w:val="1"/>
      <w:numFmt w:val="lowerLetter"/>
      <w:lvlText w:val="%2)"/>
      <w:lvlJc w:val="left"/>
      <w:pPr>
        <w:ind w:left="2150" w:hanging="36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415001B">
      <w:start w:val="1"/>
      <w:numFmt w:val="lowerRoman"/>
      <w:lvlText w:val="%3."/>
      <w:lvlJc w:val="right"/>
      <w:pPr>
        <w:ind w:left="2870" w:hanging="180"/>
      </w:pPr>
    </w:lvl>
    <w:lvl w:ilvl="3" w:tplc="0415000F">
      <w:start w:val="1"/>
      <w:numFmt w:val="decimal"/>
      <w:lvlText w:val="%4."/>
      <w:lvlJc w:val="left"/>
      <w:pPr>
        <w:ind w:left="3590" w:hanging="360"/>
      </w:pPr>
    </w:lvl>
    <w:lvl w:ilvl="4" w:tplc="04150019">
      <w:start w:val="1"/>
      <w:numFmt w:val="lowerLetter"/>
      <w:lvlText w:val="%5."/>
      <w:lvlJc w:val="left"/>
      <w:pPr>
        <w:ind w:left="4310" w:hanging="360"/>
      </w:pPr>
    </w:lvl>
    <w:lvl w:ilvl="5" w:tplc="0415001B">
      <w:start w:val="1"/>
      <w:numFmt w:val="lowerRoman"/>
      <w:lvlText w:val="%6."/>
      <w:lvlJc w:val="right"/>
      <w:pPr>
        <w:ind w:left="5030" w:hanging="180"/>
      </w:pPr>
    </w:lvl>
    <w:lvl w:ilvl="6" w:tplc="0415000F">
      <w:start w:val="1"/>
      <w:numFmt w:val="decimal"/>
      <w:lvlText w:val="%7."/>
      <w:lvlJc w:val="left"/>
      <w:pPr>
        <w:ind w:left="5750" w:hanging="360"/>
      </w:pPr>
    </w:lvl>
    <w:lvl w:ilvl="7" w:tplc="04150019">
      <w:start w:val="1"/>
      <w:numFmt w:val="lowerLetter"/>
      <w:lvlText w:val="%8."/>
      <w:lvlJc w:val="left"/>
      <w:pPr>
        <w:ind w:left="6470" w:hanging="360"/>
      </w:pPr>
    </w:lvl>
    <w:lvl w:ilvl="8" w:tplc="0415001B">
      <w:start w:val="1"/>
      <w:numFmt w:val="lowerRoman"/>
      <w:lvlText w:val="%9."/>
      <w:lvlJc w:val="right"/>
      <w:pPr>
        <w:ind w:left="7190" w:hanging="180"/>
      </w:pPr>
    </w:lvl>
  </w:abstractNum>
  <w:abstractNum w:abstractNumId="29" w15:restartNumberingAfterBreak="0">
    <w:nsid w:val="1CA464AC"/>
    <w:multiLevelType w:val="hybridMultilevel"/>
    <w:tmpl w:val="496C2B92"/>
    <w:lvl w:ilvl="0" w:tplc="6D42E0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CD85066"/>
    <w:multiLevelType w:val="hybridMultilevel"/>
    <w:tmpl w:val="2F068710"/>
    <w:lvl w:ilvl="0" w:tplc="DDE2BAA0">
      <w:start w:val="2"/>
      <w:numFmt w:val="decimal"/>
      <w:lvlText w:val="%1."/>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6EA926">
      <w:start w:val="1"/>
      <w:numFmt w:val="lowerLetter"/>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4A6B82">
      <w:start w:val="1"/>
      <w:numFmt w:val="lowerRoman"/>
      <w:lvlText w:val="%3"/>
      <w:lvlJc w:val="left"/>
      <w:pPr>
        <w:ind w:left="1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EC59AE">
      <w:start w:val="1"/>
      <w:numFmt w:val="decimal"/>
      <w:lvlText w:val="%4"/>
      <w:lvlJc w:val="left"/>
      <w:pPr>
        <w:ind w:left="2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5236E4">
      <w:start w:val="1"/>
      <w:numFmt w:val="lowerLetter"/>
      <w:lvlText w:val="%5"/>
      <w:lvlJc w:val="left"/>
      <w:pPr>
        <w:ind w:left="2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C05C68">
      <w:start w:val="1"/>
      <w:numFmt w:val="lowerRoman"/>
      <w:lvlText w:val="%6"/>
      <w:lvlJc w:val="left"/>
      <w:pPr>
        <w:ind w:left="3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E61862">
      <w:start w:val="1"/>
      <w:numFmt w:val="decimal"/>
      <w:lvlText w:val="%7"/>
      <w:lvlJc w:val="left"/>
      <w:pPr>
        <w:ind w:left="4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28DD7A">
      <w:start w:val="1"/>
      <w:numFmt w:val="lowerLetter"/>
      <w:lvlText w:val="%8"/>
      <w:lvlJc w:val="left"/>
      <w:pPr>
        <w:ind w:left="5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9E2FD8">
      <w:start w:val="1"/>
      <w:numFmt w:val="lowerRoman"/>
      <w:lvlText w:val="%9"/>
      <w:lvlJc w:val="left"/>
      <w:pPr>
        <w:ind w:left="5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D805E2B"/>
    <w:multiLevelType w:val="hybridMultilevel"/>
    <w:tmpl w:val="A1AAA26C"/>
    <w:lvl w:ilvl="0" w:tplc="6D42E0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E944087"/>
    <w:multiLevelType w:val="hybridMultilevel"/>
    <w:tmpl w:val="62EC81BE"/>
    <w:lvl w:ilvl="0" w:tplc="D15405AC">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7A6332">
      <w:start w:val="1"/>
      <w:numFmt w:val="decimal"/>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A6D106">
      <w:start w:val="1"/>
      <w:numFmt w:val="lowerRoman"/>
      <w:lvlText w:val="%3"/>
      <w:lvlJc w:val="left"/>
      <w:pPr>
        <w:ind w:left="1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D0AE4E">
      <w:start w:val="1"/>
      <w:numFmt w:val="decimal"/>
      <w:lvlText w:val="%4"/>
      <w:lvlJc w:val="left"/>
      <w:pPr>
        <w:ind w:left="2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D87CB4">
      <w:start w:val="1"/>
      <w:numFmt w:val="lowerLetter"/>
      <w:lvlText w:val="%5"/>
      <w:lvlJc w:val="left"/>
      <w:pPr>
        <w:ind w:left="30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CCE554">
      <w:start w:val="1"/>
      <w:numFmt w:val="lowerRoman"/>
      <w:lvlText w:val="%6"/>
      <w:lvlJc w:val="left"/>
      <w:pPr>
        <w:ind w:left="3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54B684">
      <w:start w:val="1"/>
      <w:numFmt w:val="decimal"/>
      <w:lvlText w:val="%7"/>
      <w:lvlJc w:val="left"/>
      <w:pPr>
        <w:ind w:left="4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BC8026">
      <w:start w:val="1"/>
      <w:numFmt w:val="lowerLetter"/>
      <w:lvlText w:val="%8"/>
      <w:lvlJc w:val="left"/>
      <w:pPr>
        <w:ind w:left="5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2CD226">
      <w:start w:val="1"/>
      <w:numFmt w:val="lowerRoman"/>
      <w:lvlText w:val="%9"/>
      <w:lvlJc w:val="left"/>
      <w:pPr>
        <w:ind w:left="5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EAE3677"/>
    <w:multiLevelType w:val="hybridMultilevel"/>
    <w:tmpl w:val="7C3EEE14"/>
    <w:lvl w:ilvl="0" w:tplc="3D94BD7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E4C8F4">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94D346">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3A53CC">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3667D6">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902572">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228168">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F41666">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42FE32">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1EC10443"/>
    <w:multiLevelType w:val="hybridMultilevel"/>
    <w:tmpl w:val="5C7EE2EE"/>
    <w:lvl w:ilvl="0" w:tplc="8B34E3A4">
      <w:start w:val="1"/>
      <w:numFmt w:val="decimal"/>
      <w:lvlText w:val="%1."/>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224656">
      <w:start w:val="1"/>
      <w:numFmt w:val="lowerLetter"/>
      <w:lvlText w:val="%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40F056">
      <w:start w:val="1"/>
      <w:numFmt w:val="lowerRoman"/>
      <w:lvlText w:val="%3"/>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A0D7DE">
      <w:start w:val="1"/>
      <w:numFmt w:val="decimal"/>
      <w:lvlText w:val="%4"/>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4A6FA4">
      <w:start w:val="1"/>
      <w:numFmt w:val="lowerLetter"/>
      <w:lvlText w:val="%5"/>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741ED8">
      <w:start w:val="1"/>
      <w:numFmt w:val="lowerRoman"/>
      <w:lvlText w:val="%6"/>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5A3FD2">
      <w:start w:val="1"/>
      <w:numFmt w:val="decimal"/>
      <w:lvlText w:val="%7"/>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8EBF48">
      <w:start w:val="1"/>
      <w:numFmt w:val="lowerLetter"/>
      <w:lvlText w:val="%8"/>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A6023A">
      <w:start w:val="1"/>
      <w:numFmt w:val="lowerRoman"/>
      <w:lvlText w:val="%9"/>
      <w:lvlJc w:val="left"/>
      <w:pPr>
        <w:ind w:left="6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0371A0F"/>
    <w:multiLevelType w:val="hybridMultilevel"/>
    <w:tmpl w:val="B13E35CA"/>
    <w:lvl w:ilvl="0" w:tplc="C56A222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1277"/>
      </w:pPr>
      <w:rPr>
        <w:b w:val="0"/>
        <w:i w:val="0"/>
        <w:strike w:val="0"/>
        <w:dstrike w:val="0"/>
        <w:color w:val="000000"/>
        <w:sz w:val="22"/>
        <w:szCs w:val="22"/>
        <w:u w:val="none" w:color="000000"/>
        <w:bdr w:val="none" w:sz="0" w:space="0" w:color="auto"/>
        <w:shd w:val="clear" w:color="auto" w:fill="auto"/>
        <w:vertAlign w:val="baseline"/>
      </w:rPr>
    </w:lvl>
    <w:lvl w:ilvl="2" w:tplc="E0FA6280">
      <w:start w:val="1"/>
      <w:numFmt w:val="lowerRoman"/>
      <w:lvlText w:val="%3"/>
      <w:lvlJc w:val="left"/>
      <w:pPr>
        <w:ind w:left="1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6C1BD0">
      <w:start w:val="1"/>
      <w:numFmt w:val="decimal"/>
      <w:lvlText w:val="%4"/>
      <w:lvlJc w:val="left"/>
      <w:pPr>
        <w:ind w:left="2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480D4C">
      <w:start w:val="1"/>
      <w:numFmt w:val="lowerLetter"/>
      <w:lvlText w:val="%5"/>
      <w:lvlJc w:val="left"/>
      <w:pPr>
        <w:ind w:left="3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62E710">
      <w:start w:val="1"/>
      <w:numFmt w:val="lowerRoman"/>
      <w:lvlText w:val="%6"/>
      <w:lvlJc w:val="left"/>
      <w:pPr>
        <w:ind w:left="3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FA4986">
      <w:start w:val="1"/>
      <w:numFmt w:val="decimal"/>
      <w:lvlText w:val="%7"/>
      <w:lvlJc w:val="left"/>
      <w:pPr>
        <w:ind w:left="4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0C3A40">
      <w:start w:val="1"/>
      <w:numFmt w:val="lowerLetter"/>
      <w:lvlText w:val="%8"/>
      <w:lvlJc w:val="left"/>
      <w:pPr>
        <w:ind w:left="5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3661CC">
      <w:start w:val="1"/>
      <w:numFmt w:val="lowerRoman"/>
      <w:lvlText w:val="%9"/>
      <w:lvlJc w:val="left"/>
      <w:pPr>
        <w:ind w:left="6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33C6304"/>
    <w:multiLevelType w:val="multilevel"/>
    <w:tmpl w:val="06DEB8EA"/>
    <w:lvl w:ilvl="0">
      <w:start w:val="1"/>
      <w:numFmt w:val="decimal"/>
      <w:lvlText w:val="%1."/>
      <w:lvlJc w:val="left"/>
      <w:pPr>
        <w:ind w:left="360" w:hanging="360"/>
      </w:pPr>
      <w:rPr>
        <w:b w:val="0"/>
        <w:i w:val="0"/>
        <w:color w:val="auto"/>
      </w:rPr>
    </w:lvl>
    <w:lvl w:ilvl="1">
      <w:start w:val="1"/>
      <w:numFmt w:val="decimal"/>
      <w:lvlText w:val="%1.%2."/>
      <w:lvlJc w:val="left"/>
      <w:pPr>
        <w:ind w:left="574" w:hanging="432"/>
      </w:pPr>
      <w:rPr>
        <w:rFonts w:ascii="Arial" w:hAnsi="Arial" w:cs="Arial" w:hint="default"/>
        <w:b w:val="0"/>
        <w:i w:val="0"/>
        <w:sz w:val="22"/>
      </w:rPr>
    </w:lvl>
    <w:lvl w:ilvl="2">
      <w:start w:val="1"/>
      <w:numFmt w:val="decimal"/>
      <w:lvlText w:val="%1.%2.%3."/>
      <w:lvlJc w:val="left"/>
      <w:pPr>
        <w:ind w:left="1224" w:hanging="504"/>
      </w:pPr>
      <w:rPr>
        <w:rFonts w:ascii="Arial" w:hAnsi="Arial" w:cs="Arial" w:hint="default"/>
        <w:sz w:val="22"/>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54A3760"/>
    <w:multiLevelType w:val="multilevel"/>
    <w:tmpl w:val="7558247A"/>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Arial" w:eastAsia="Times New Roman" w:hAnsi="Arial" w:cs="Arial"/>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AA41463"/>
    <w:multiLevelType w:val="hybridMultilevel"/>
    <w:tmpl w:val="2AFC93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1DA274B"/>
    <w:multiLevelType w:val="hybridMultilevel"/>
    <w:tmpl w:val="AE70B086"/>
    <w:lvl w:ilvl="0" w:tplc="151891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663955"/>
    <w:multiLevelType w:val="multilevel"/>
    <w:tmpl w:val="D87CA45C"/>
    <w:styleLink w:val="1ust11"/>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bullet"/>
      <w:lvlText w:val=""/>
      <w:lvlJc w:val="left"/>
      <w:pPr>
        <w:ind w:left="249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32D71F5"/>
    <w:multiLevelType w:val="multilevel"/>
    <w:tmpl w:val="FC62E94A"/>
    <w:lvl w:ilvl="0">
      <w:start w:val="1"/>
      <w:numFmt w:val="decimal"/>
      <w:lvlText w:val="%1."/>
      <w:lvlJc w:val="left"/>
      <w:pPr>
        <w:ind w:left="360" w:hanging="360"/>
      </w:pPr>
      <w:rPr>
        <w:b w:val="0"/>
        <w:bCs/>
      </w:rPr>
    </w:lvl>
    <w:lvl w:ilvl="1">
      <w:start w:val="1"/>
      <w:numFmt w:val="decimal"/>
      <w:isLgl/>
      <w:lvlText w:val="%1.%2"/>
      <w:lvlJc w:val="left"/>
      <w:pPr>
        <w:ind w:left="364" w:hanging="360"/>
      </w:pPr>
      <w:rPr>
        <w:b/>
      </w:rPr>
    </w:lvl>
    <w:lvl w:ilvl="2">
      <w:start w:val="1"/>
      <w:numFmt w:val="decimal"/>
      <w:isLgl/>
      <w:lvlText w:val="%1.%2.%3"/>
      <w:lvlJc w:val="left"/>
      <w:pPr>
        <w:ind w:left="728" w:hanging="720"/>
      </w:pPr>
      <w:rPr>
        <w:b/>
      </w:rPr>
    </w:lvl>
    <w:lvl w:ilvl="3">
      <w:start w:val="1"/>
      <w:numFmt w:val="decimal"/>
      <w:isLgl/>
      <w:lvlText w:val="%1.%2.%3.%4"/>
      <w:lvlJc w:val="left"/>
      <w:pPr>
        <w:ind w:left="732" w:hanging="720"/>
      </w:pPr>
      <w:rPr>
        <w:b w:val="0"/>
      </w:rPr>
    </w:lvl>
    <w:lvl w:ilvl="4">
      <w:start w:val="1"/>
      <w:numFmt w:val="decimal"/>
      <w:isLgl/>
      <w:lvlText w:val="%1.%2.%3.%4.%5"/>
      <w:lvlJc w:val="left"/>
      <w:pPr>
        <w:ind w:left="1096" w:hanging="1080"/>
      </w:pPr>
      <w:rPr>
        <w:b w:val="0"/>
      </w:rPr>
    </w:lvl>
    <w:lvl w:ilvl="5">
      <w:start w:val="1"/>
      <w:numFmt w:val="decimal"/>
      <w:isLgl/>
      <w:lvlText w:val="%1.%2.%3.%4.%5.%6"/>
      <w:lvlJc w:val="left"/>
      <w:pPr>
        <w:ind w:left="1100" w:hanging="1080"/>
      </w:pPr>
      <w:rPr>
        <w:b w:val="0"/>
      </w:rPr>
    </w:lvl>
    <w:lvl w:ilvl="6">
      <w:start w:val="1"/>
      <w:numFmt w:val="decimal"/>
      <w:isLgl/>
      <w:lvlText w:val="%1.%2.%3.%4.%5.%6.%7"/>
      <w:lvlJc w:val="left"/>
      <w:pPr>
        <w:ind w:left="1464" w:hanging="1440"/>
      </w:pPr>
      <w:rPr>
        <w:b w:val="0"/>
      </w:rPr>
    </w:lvl>
    <w:lvl w:ilvl="7">
      <w:start w:val="1"/>
      <w:numFmt w:val="decimal"/>
      <w:isLgl/>
      <w:lvlText w:val="%1.%2.%3.%4.%5.%6.%7.%8"/>
      <w:lvlJc w:val="left"/>
      <w:pPr>
        <w:ind w:left="1468" w:hanging="1440"/>
      </w:pPr>
      <w:rPr>
        <w:b w:val="0"/>
      </w:rPr>
    </w:lvl>
    <w:lvl w:ilvl="8">
      <w:start w:val="1"/>
      <w:numFmt w:val="decimal"/>
      <w:isLgl/>
      <w:lvlText w:val="%1.%2.%3.%4.%5.%6.%7.%8.%9"/>
      <w:lvlJc w:val="left"/>
      <w:pPr>
        <w:ind w:left="1832" w:hanging="1800"/>
      </w:pPr>
      <w:rPr>
        <w:b w:val="0"/>
      </w:rPr>
    </w:lvl>
  </w:abstractNum>
  <w:abstractNum w:abstractNumId="43" w15:restartNumberingAfterBreak="0">
    <w:nsid w:val="333536D2"/>
    <w:multiLevelType w:val="hybridMultilevel"/>
    <w:tmpl w:val="A0EE4A72"/>
    <w:lvl w:ilvl="0" w:tplc="C980EC12">
      <w:start w:val="11"/>
      <w:numFmt w:val="decimal"/>
      <w:lvlText w:val="%1."/>
      <w:lvlJc w:val="left"/>
      <w:pPr>
        <w:ind w:left="7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DD43940">
      <w:start w:val="1"/>
      <w:numFmt w:val="decimal"/>
      <w:lvlText w:val="%2)"/>
      <w:lvlJc w:val="left"/>
      <w:pPr>
        <w:ind w:left="11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4150017">
      <w:start w:val="1"/>
      <w:numFmt w:val="lowerLetter"/>
      <w:lvlText w:val="%3)"/>
      <w:lvlJc w:val="left"/>
      <w:pPr>
        <w:ind w:left="1416" w:firstLine="0"/>
      </w:pPr>
      <w:rPr>
        <w:b w:val="0"/>
        <w:i w:val="0"/>
        <w:strike w:val="0"/>
        <w:dstrike w:val="0"/>
        <w:color w:val="000000"/>
        <w:sz w:val="22"/>
        <w:szCs w:val="22"/>
        <w:u w:val="none" w:color="000000"/>
        <w:effect w:val="none"/>
        <w:bdr w:val="none" w:sz="0" w:space="0" w:color="auto" w:frame="1"/>
        <w:vertAlign w:val="baseline"/>
      </w:rPr>
    </w:lvl>
    <w:lvl w:ilvl="3" w:tplc="25047B84">
      <w:start w:val="1"/>
      <w:numFmt w:val="decimal"/>
      <w:lvlText w:val="%4"/>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D8286C6">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992C422">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C50947C">
      <w:start w:val="1"/>
      <w:numFmt w:val="decimal"/>
      <w:lvlText w:val="%7"/>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C4E2B244">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A1848CE">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4" w15:restartNumberingAfterBreak="0">
    <w:nsid w:val="34C0660D"/>
    <w:multiLevelType w:val="hybridMultilevel"/>
    <w:tmpl w:val="8032A212"/>
    <w:lvl w:ilvl="0" w:tplc="A4689AA6">
      <w:start w:val="3"/>
      <w:numFmt w:val="decimal"/>
      <w:lvlText w:val="%1."/>
      <w:lvlJc w:val="left"/>
      <w:pPr>
        <w:tabs>
          <w:tab w:val="num" w:pos="723"/>
        </w:tabs>
        <w:ind w:left="723" w:hanging="36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3F7F18"/>
    <w:multiLevelType w:val="hybridMultilevel"/>
    <w:tmpl w:val="1E62D526"/>
    <w:lvl w:ilvl="0" w:tplc="40BCF9B4">
      <w:start w:val="1"/>
      <w:numFmt w:val="decimal"/>
      <w:lvlText w:val="14.%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5570C93"/>
    <w:multiLevelType w:val="multilevel"/>
    <w:tmpl w:val="B4304D5A"/>
    <w:lvl w:ilvl="0">
      <w:start w:val="1"/>
      <w:numFmt w:val="decimal"/>
      <w:lvlText w:val="%1."/>
      <w:lvlJc w:val="left"/>
      <w:pPr>
        <w:ind w:left="643" w:hanging="360"/>
      </w:pPr>
      <w:rPr>
        <w:rFonts w:cs="Times New Roman" w:hint="default"/>
        <w:b/>
        <w:bCs/>
        <w:color w:val="FFFFFF"/>
        <w:sz w:val="22"/>
        <w:szCs w:val="22"/>
        <w:u w:val="none"/>
      </w:rPr>
    </w:lvl>
    <w:lvl w:ilvl="1">
      <w:start w:val="1"/>
      <w:numFmt w:val="decimal"/>
      <w:lvlText w:val="2.%2."/>
      <w:lvlJc w:val="left"/>
      <w:pPr>
        <w:ind w:left="858" w:hanging="432"/>
      </w:pPr>
      <w:rPr>
        <w:rFonts w:hint="default"/>
        <w:b w:val="0"/>
        <w:bCs w:val="0"/>
        <w:i w:val="0"/>
        <w:color w:val="auto"/>
        <w:sz w:val="20"/>
        <w:szCs w:val="20"/>
        <w:u w:val="none"/>
      </w:rPr>
    </w:lvl>
    <w:lvl w:ilvl="2">
      <w:start w:val="1"/>
      <w:numFmt w:val="decimal"/>
      <w:pStyle w:val="Podpunkt2"/>
      <w:lvlText w:val="%1.%2.%3."/>
      <w:lvlJc w:val="left"/>
      <w:pPr>
        <w:ind w:left="1922" w:hanging="504"/>
      </w:pPr>
      <w:rPr>
        <w:rFonts w:ascii="Arial" w:hAnsi="Arial" w:cs="Arial" w:hint="default"/>
        <w:b w:val="0"/>
        <w:bCs w:val="0"/>
        <w:i w:val="0"/>
        <w:color w:val="auto"/>
        <w:sz w:val="20"/>
        <w:szCs w:val="20"/>
        <w:u w:val="none"/>
      </w:rPr>
    </w:lvl>
    <w:lvl w:ilvl="3">
      <w:start w:val="1"/>
      <w:numFmt w:val="decimal"/>
      <w:lvlText w:val="%1.%2.%3.%4."/>
      <w:lvlJc w:val="left"/>
      <w:pPr>
        <w:ind w:left="1728" w:hanging="648"/>
      </w:pPr>
      <w:rPr>
        <w:rFonts w:cs="Times New Roman" w:hint="default"/>
        <w:b w:val="0"/>
        <w:u w:val="none"/>
      </w:rPr>
    </w:lvl>
    <w:lvl w:ilvl="4">
      <w:start w:val="1"/>
      <w:numFmt w:val="decimal"/>
      <w:lvlText w:val="%1.%2.%3.%4.%5."/>
      <w:lvlJc w:val="left"/>
      <w:pPr>
        <w:ind w:left="2232" w:hanging="792"/>
      </w:pPr>
      <w:rPr>
        <w:rFonts w:cs="Times New Roman" w:hint="default"/>
        <w:b w:val="0"/>
        <w:u w:val="none"/>
      </w:rPr>
    </w:lvl>
    <w:lvl w:ilvl="5">
      <w:start w:val="1"/>
      <w:numFmt w:val="decimal"/>
      <w:lvlText w:val="%1.%2.%3.%4.%5.%6."/>
      <w:lvlJc w:val="left"/>
      <w:pPr>
        <w:ind w:left="2736" w:hanging="936"/>
      </w:pPr>
      <w:rPr>
        <w:rFonts w:cs="Times New Roman" w:hint="default"/>
        <w:b/>
        <w:u w:val="none"/>
      </w:rPr>
    </w:lvl>
    <w:lvl w:ilvl="6">
      <w:start w:val="1"/>
      <w:numFmt w:val="decimal"/>
      <w:lvlText w:val="%1.%2.%3.%4.%5.%6.%7."/>
      <w:lvlJc w:val="left"/>
      <w:pPr>
        <w:ind w:left="3240" w:hanging="1080"/>
      </w:pPr>
      <w:rPr>
        <w:rFonts w:cs="Times New Roman" w:hint="default"/>
        <w:b w:val="0"/>
        <w:u w:val="none"/>
      </w:rPr>
    </w:lvl>
    <w:lvl w:ilvl="7">
      <w:start w:val="1"/>
      <w:numFmt w:val="decimal"/>
      <w:lvlText w:val="%1.%2.%3.%4.%5.%6.%7.%8."/>
      <w:lvlJc w:val="left"/>
      <w:pPr>
        <w:ind w:left="3744" w:hanging="1224"/>
      </w:pPr>
      <w:rPr>
        <w:rFonts w:cs="Times New Roman" w:hint="default"/>
        <w:b w:val="0"/>
        <w:u w:val="none"/>
      </w:rPr>
    </w:lvl>
    <w:lvl w:ilvl="8">
      <w:start w:val="1"/>
      <w:numFmt w:val="decimal"/>
      <w:lvlText w:val="%1.%2.%3.%4.%5.%6.%7.%8.%9."/>
      <w:lvlJc w:val="left"/>
      <w:pPr>
        <w:ind w:left="4320" w:hanging="1440"/>
      </w:pPr>
      <w:rPr>
        <w:rFonts w:cs="Times New Roman" w:hint="default"/>
        <w:b w:val="0"/>
        <w:u w:val="none"/>
      </w:rPr>
    </w:lvl>
  </w:abstractNum>
  <w:abstractNum w:abstractNumId="47" w15:restartNumberingAfterBreak="0">
    <w:nsid w:val="37BD1CB7"/>
    <w:multiLevelType w:val="hybridMultilevel"/>
    <w:tmpl w:val="AFAA8A20"/>
    <w:lvl w:ilvl="0" w:tplc="BE80B8C2">
      <w:start w:val="14"/>
      <w:numFmt w:val="decimal"/>
      <w:lvlText w:val="%1."/>
      <w:lvlJc w:val="left"/>
      <w:pPr>
        <w:ind w:left="100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B527DAE"/>
    <w:multiLevelType w:val="hybridMultilevel"/>
    <w:tmpl w:val="AF62B83C"/>
    <w:lvl w:ilvl="0" w:tplc="8C229708">
      <w:start w:val="11"/>
      <w:numFmt w:val="decimal"/>
      <w:lvlText w:val="%1."/>
      <w:lvlJc w:val="left"/>
      <w:pPr>
        <w:ind w:left="700" w:firstLine="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B590657"/>
    <w:multiLevelType w:val="hybridMultilevel"/>
    <w:tmpl w:val="D13A5AB0"/>
    <w:lvl w:ilvl="0" w:tplc="6FB614E0">
      <w:start w:val="1"/>
      <w:numFmt w:val="decimal"/>
      <w:lvlText w:val="%1."/>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B6FA90">
      <w:start w:val="1"/>
      <w:numFmt w:val="lowerLetter"/>
      <w:lvlText w:val="%2"/>
      <w:lvlJc w:val="left"/>
      <w:pPr>
        <w:ind w:left="1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9E23D2">
      <w:start w:val="1"/>
      <w:numFmt w:val="lowerRoman"/>
      <w:lvlText w:val="%3"/>
      <w:lvlJc w:val="left"/>
      <w:pPr>
        <w:ind w:left="1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4A3BBC">
      <w:start w:val="1"/>
      <w:numFmt w:val="decimal"/>
      <w:lvlText w:val="%4"/>
      <w:lvlJc w:val="left"/>
      <w:pPr>
        <w:ind w:left="2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486704">
      <w:start w:val="1"/>
      <w:numFmt w:val="lowerLetter"/>
      <w:lvlText w:val="%5"/>
      <w:lvlJc w:val="left"/>
      <w:pPr>
        <w:ind w:left="3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54AA50">
      <w:start w:val="1"/>
      <w:numFmt w:val="lowerRoman"/>
      <w:lvlText w:val="%6"/>
      <w:lvlJc w:val="left"/>
      <w:pPr>
        <w:ind w:left="4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E82EE8">
      <w:start w:val="1"/>
      <w:numFmt w:val="decimal"/>
      <w:lvlText w:val="%7"/>
      <w:lvlJc w:val="left"/>
      <w:pPr>
        <w:ind w:left="4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A43CFE">
      <w:start w:val="1"/>
      <w:numFmt w:val="lowerLetter"/>
      <w:lvlText w:val="%8"/>
      <w:lvlJc w:val="left"/>
      <w:pPr>
        <w:ind w:left="5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2AC01E">
      <w:start w:val="1"/>
      <w:numFmt w:val="lowerRoman"/>
      <w:lvlText w:val="%9"/>
      <w:lvlJc w:val="left"/>
      <w:pPr>
        <w:ind w:left="6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B597434"/>
    <w:multiLevelType w:val="hybridMultilevel"/>
    <w:tmpl w:val="929CFBD0"/>
    <w:lvl w:ilvl="0" w:tplc="04150017">
      <w:start w:val="1"/>
      <w:numFmt w:val="lowerLetter"/>
      <w:lvlText w:val="%1)"/>
      <w:lvlJc w:val="left"/>
      <w:pPr>
        <w:ind w:left="1430" w:hanging="360"/>
      </w:pPr>
    </w:lvl>
    <w:lvl w:ilvl="1" w:tplc="04150019">
      <w:start w:val="1"/>
      <w:numFmt w:val="lowerLetter"/>
      <w:lvlText w:val="%2."/>
      <w:lvlJc w:val="left"/>
      <w:pPr>
        <w:ind w:left="2150" w:hanging="360"/>
      </w:pPr>
    </w:lvl>
    <w:lvl w:ilvl="2" w:tplc="0415001B">
      <w:start w:val="1"/>
      <w:numFmt w:val="lowerRoman"/>
      <w:lvlText w:val="%3."/>
      <w:lvlJc w:val="right"/>
      <w:pPr>
        <w:ind w:left="2870" w:hanging="180"/>
      </w:pPr>
    </w:lvl>
    <w:lvl w:ilvl="3" w:tplc="0415000F">
      <w:start w:val="1"/>
      <w:numFmt w:val="decimal"/>
      <w:lvlText w:val="%4."/>
      <w:lvlJc w:val="left"/>
      <w:pPr>
        <w:ind w:left="3590" w:hanging="360"/>
      </w:pPr>
    </w:lvl>
    <w:lvl w:ilvl="4" w:tplc="04150019">
      <w:start w:val="1"/>
      <w:numFmt w:val="lowerLetter"/>
      <w:lvlText w:val="%5."/>
      <w:lvlJc w:val="left"/>
      <w:pPr>
        <w:ind w:left="4310" w:hanging="360"/>
      </w:pPr>
    </w:lvl>
    <w:lvl w:ilvl="5" w:tplc="0415001B">
      <w:start w:val="1"/>
      <w:numFmt w:val="lowerRoman"/>
      <w:lvlText w:val="%6."/>
      <w:lvlJc w:val="right"/>
      <w:pPr>
        <w:ind w:left="5030" w:hanging="180"/>
      </w:pPr>
    </w:lvl>
    <w:lvl w:ilvl="6" w:tplc="0415000F">
      <w:start w:val="1"/>
      <w:numFmt w:val="decimal"/>
      <w:lvlText w:val="%7."/>
      <w:lvlJc w:val="left"/>
      <w:pPr>
        <w:ind w:left="5750" w:hanging="360"/>
      </w:pPr>
    </w:lvl>
    <w:lvl w:ilvl="7" w:tplc="04150019">
      <w:start w:val="1"/>
      <w:numFmt w:val="lowerLetter"/>
      <w:lvlText w:val="%8."/>
      <w:lvlJc w:val="left"/>
      <w:pPr>
        <w:ind w:left="6470" w:hanging="360"/>
      </w:pPr>
    </w:lvl>
    <w:lvl w:ilvl="8" w:tplc="0415001B">
      <w:start w:val="1"/>
      <w:numFmt w:val="lowerRoman"/>
      <w:lvlText w:val="%9."/>
      <w:lvlJc w:val="right"/>
      <w:pPr>
        <w:ind w:left="7190" w:hanging="180"/>
      </w:pPr>
    </w:lvl>
  </w:abstractNum>
  <w:abstractNum w:abstractNumId="51" w15:restartNumberingAfterBreak="0">
    <w:nsid w:val="3B783B26"/>
    <w:multiLevelType w:val="hybridMultilevel"/>
    <w:tmpl w:val="F7168C5A"/>
    <w:lvl w:ilvl="0" w:tplc="7C100A08">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2" w15:restartNumberingAfterBreak="0">
    <w:nsid w:val="3BBC5593"/>
    <w:multiLevelType w:val="hybridMultilevel"/>
    <w:tmpl w:val="742890B8"/>
    <w:lvl w:ilvl="0" w:tplc="C980EC12">
      <w:start w:val="11"/>
      <w:numFmt w:val="decimal"/>
      <w:lvlText w:val="%1."/>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D43940">
      <w:start w:val="1"/>
      <w:numFmt w:val="decimal"/>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98E9DC">
      <w:start w:val="1"/>
      <w:numFmt w:val="lowerLetter"/>
      <w:lvlText w:val="%3)"/>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047B84">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8286C6">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92C422">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50947C">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E2B244">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1848CE">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C5C59A0"/>
    <w:multiLevelType w:val="multilevel"/>
    <w:tmpl w:val="633C7F8A"/>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Tahoma" w:hAnsi="Tahoma" w:cs="Tahoma"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3C8334AD"/>
    <w:multiLevelType w:val="hybridMultilevel"/>
    <w:tmpl w:val="1EF025E0"/>
    <w:lvl w:ilvl="0" w:tplc="746A9C3E">
      <w:start w:val="1"/>
      <w:numFmt w:val="decimal"/>
      <w:lvlText w:val="%1."/>
      <w:lvlJc w:val="left"/>
      <w:pPr>
        <w:ind w:left="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C8D3B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5A88D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FC452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400D3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489AF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7CB4E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8E95B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78567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3D923AE6"/>
    <w:multiLevelType w:val="hybridMultilevel"/>
    <w:tmpl w:val="71228A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02C15FD"/>
    <w:multiLevelType w:val="hybridMultilevel"/>
    <w:tmpl w:val="80467A94"/>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7" w15:restartNumberingAfterBreak="0">
    <w:nsid w:val="40B81058"/>
    <w:multiLevelType w:val="hybridMultilevel"/>
    <w:tmpl w:val="5358C896"/>
    <w:lvl w:ilvl="0" w:tplc="A798E9DC">
      <w:start w:val="1"/>
      <w:numFmt w:val="lowerLetter"/>
      <w:lvlText w:val="%1)"/>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5256A5"/>
    <w:multiLevelType w:val="hybridMultilevel"/>
    <w:tmpl w:val="6526F5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7F7E21"/>
    <w:multiLevelType w:val="hybridMultilevel"/>
    <w:tmpl w:val="EDCC5D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48C6E9F"/>
    <w:multiLevelType w:val="hybridMultilevel"/>
    <w:tmpl w:val="3C8646AA"/>
    <w:lvl w:ilvl="0" w:tplc="6ECAD66C">
      <w:start w:val="1"/>
      <w:numFmt w:val="lowerLetter"/>
      <w:lvlText w:val="%1)"/>
      <w:lvlJc w:val="left"/>
      <w:pPr>
        <w:ind w:left="1060" w:hanging="36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61" w15:restartNumberingAfterBreak="0">
    <w:nsid w:val="47BB112D"/>
    <w:multiLevelType w:val="hybridMultilevel"/>
    <w:tmpl w:val="256628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4BAE0D2E"/>
    <w:multiLevelType w:val="multilevel"/>
    <w:tmpl w:val="2782F112"/>
    <w:lvl w:ilvl="0">
      <w:start w:val="8"/>
      <w:numFmt w:val="decimal"/>
      <w:lvlText w:val="%1."/>
      <w:lvlJc w:val="left"/>
      <w:pPr>
        <w:ind w:left="360" w:hanging="360"/>
      </w:pPr>
    </w:lvl>
    <w:lvl w:ilvl="1">
      <w:start w:val="1"/>
      <w:numFmt w:val="decimal"/>
      <w:lvlText w:val="%2)"/>
      <w:lvlJc w:val="left"/>
      <w:pPr>
        <w:ind w:left="1080" w:hanging="720"/>
      </w:pPr>
      <w:rPr>
        <w:b w:val="0"/>
        <w:bCs w:val="0"/>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63" w15:restartNumberingAfterBreak="0">
    <w:nsid w:val="4D1558CC"/>
    <w:multiLevelType w:val="hybridMultilevel"/>
    <w:tmpl w:val="A1AAA26C"/>
    <w:lvl w:ilvl="0" w:tplc="6D42E0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4FCF1108"/>
    <w:multiLevelType w:val="hybridMultilevel"/>
    <w:tmpl w:val="E9FAB4E0"/>
    <w:lvl w:ilvl="0" w:tplc="9AB6D05E">
      <w:start w:val="1"/>
      <w:numFmt w:val="decimal"/>
      <w:lvlText w:val="%1."/>
      <w:lvlJc w:val="left"/>
      <w:pPr>
        <w:ind w:left="1068" w:hanging="360"/>
      </w:pPr>
      <w:rPr>
        <w:lang w:val="x-none"/>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5" w15:restartNumberingAfterBreak="0">
    <w:nsid w:val="50547685"/>
    <w:multiLevelType w:val="multilevel"/>
    <w:tmpl w:val="23FCE884"/>
    <w:lvl w:ilvl="0">
      <w:start w:val="1"/>
      <w:numFmt w:val="decimal"/>
      <w:lvlText w:val="%1."/>
      <w:lvlJc w:val="left"/>
      <w:pPr>
        <w:ind w:left="360" w:hanging="360"/>
      </w:pPr>
      <w:rPr>
        <w:b w:val="0"/>
        <w:bCs/>
      </w:rPr>
    </w:lvl>
    <w:lvl w:ilvl="1">
      <w:start w:val="1"/>
      <w:numFmt w:val="decimal"/>
      <w:lvlText w:val="%2)"/>
      <w:lvlJc w:val="left"/>
      <w:pPr>
        <w:ind w:left="364" w:hanging="360"/>
      </w:pPr>
      <w:rPr>
        <w:b w:val="0"/>
        <w:bCs/>
      </w:rPr>
    </w:lvl>
    <w:lvl w:ilvl="2">
      <w:start w:val="1"/>
      <w:numFmt w:val="decimal"/>
      <w:isLgl/>
      <w:lvlText w:val="%1.%2.%3"/>
      <w:lvlJc w:val="left"/>
      <w:pPr>
        <w:ind w:left="728" w:hanging="720"/>
      </w:pPr>
      <w:rPr>
        <w:b/>
      </w:rPr>
    </w:lvl>
    <w:lvl w:ilvl="3">
      <w:start w:val="1"/>
      <w:numFmt w:val="decimal"/>
      <w:isLgl/>
      <w:lvlText w:val="%1.%2.%3.%4"/>
      <w:lvlJc w:val="left"/>
      <w:pPr>
        <w:ind w:left="732" w:hanging="720"/>
      </w:pPr>
      <w:rPr>
        <w:b w:val="0"/>
      </w:rPr>
    </w:lvl>
    <w:lvl w:ilvl="4">
      <w:start w:val="1"/>
      <w:numFmt w:val="decimal"/>
      <w:isLgl/>
      <w:lvlText w:val="%1.%2.%3.%4.%5"/>
      <w:lvlJc w:val="left"/>
      <w:pPr>
        <w:ind w:left="1096" w:hanging="1080"/>
      </w:pPr>
      <w:rPr>
        <w:b w:val="0"/>
      </w:rPr>
    </w:lvl>
    <w:lvl w:ilvl="5">
      <w:start w:val="1"/>
      <w:numFmt w:val="decimal"/>
      <w:isLgl/>
      <w:lvlText w:val="%1.%2.%3.%4.%5.%6"/>
      <w:lvlJc w:val="left"/>
      <w:pPr>
        <w:ind w:left="1100" w:hanging="1080"/>
      </w:pPr>
      <w:rPr>
        <w:b w:val="0"/>
      </w:rPr>
    </w:lvl>
    <w:lvl w:ilvl="6">
      <w:start w:val="1"/>
      <w:numFmt w:val="decimal"/>
      <w:isLgl/>
      <w:lvlText w:val="%1.%2.%3.%4.%5.%6.%7"/>
      <w:lvlJc w:val="left"/>
      <w:pPr>
        <w:ind w:left="1464" w:hanging="1440"/>
      </w:pPr>
      <w:rPr>
        <w:b w:val="0"/>
      </w:rPr>
    </w:lvl>
    <w:lvl w:ilvl="7">
      <w:start w:val="1"/>
      <w:numFmt w:val="decimal"/>
      <w:isLgl/>
      <w:lvlText w:val="%1.%2.%3.%4.%5.%6.%7.%8"/>
      <w:lvlJc w:val="left"/>
      <w:pPr>
        <w:ind w:left="1468" w:hanging="1440"/>
      </w:pPr>
      <w:rPr>
        <w:b w:val="0"/>
      </w:rPr>
    </w:lvl>
    <w:lvl w:ilvl="8">
      <w:start w:val="1"/>
      <w:numFmt w:val="decimal"/>
      <w:isLgl/>
      <w:lvlText w:val="%1.%2.%3.%4.%5.%6.%7.%8.%9"/>
      <w:lvlJc w:val="left"/>
      <w:pPr>
        <w:ind w:left="1832" w:hanging="1800"/>
      </w:pPr>
      <w:rPr>
        <w:b w:val="0"/>
      </w:rPr>
    </w:lvl>
  </w:abstractNum>
  <w:abstractNum w:abstractNumId="66" w15:restartNumberingAfterBreak="0">
    <w:nsid w:val="511904EE"/>
    <w:multiLevelType w:val="hybridMultilevel"/>
    <w:tmpl w:val="B45E11D4"/>
    <w:lvl w:ilvl="0" w:tplc="5D46BE8A">
      <w:start w:val="1"/>
      <w:numFmt w:val="decimal"/>
      <w:lvlText w:val="%1."/>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189696">
      <w:start w:val="1"/>
      <w:numFmt w:val="lowerLetter"/>
      <w:lvlText w:val="%2)"/>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FCBAF4">
      <w:start w:val="1"/>
      <w:numFmt w:val="lowerRoman"/>
      <w:lvlText w:val="%3"/>
      <w:lvlJc w:val="left"/>
      <w:pPr>
        <w:ind w:left="1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2AD9A6">
      <w:start w:val="1"/>
      <w:numFmt w:val="decimal"/>
      <w:lvlText w:val="%4"/>
      <w:lvlJc w:val="left"/>
      <w:pPr>
        <w:ind w:left="2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34BA06">
      <w:start w:val="1"/>
      <w:numFmt w:val="lowerLetter"/>
      <w:lvlText w:val="%5"/>
      <w:lvlJc w:val="left"/>
      <w:pPr>
        <w:ind w:left="3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46060C">
      <w:start w:val="1"/>
      <w:numFmt w:val="lowerRoman"/>
      <w:lvlText w:val="%6"/>
      <w:lvlJc w:val="left"/>
      <w:pPr>
        <w:ind w:left="4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640A26">
      <w:start w:val="1"/>
      <w:numFmt w:val="decimal"/>
      <w:lvlText w:val="%7"/>
      <w:lvlJc w:val="left"/>
      <w:pPr>
        <w:ind w:left="4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828740">
      <w:start w:val="1"/>
      <w:numFmt w:val="lowerLetter"/>
      <w:lvlText w:val="%8"/>
      <w:lvlJc w:val="left"/>
      <w:pPr>
        <w:ind w:left="5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BE6030">
      <w:start w:val="1"/>
      <w:numFmt w:val="lowerRoman"/>
      <w:lvlText w:val="%9"/>
      <w:lvlJc w:val="left"/>
      <w:pPr>
        <w:ind w:left="6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2596957"/>
    <w:multiLevelType w:val="hybridMultilevel"/>
    <w:tmpl w:val="108417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59821B9F"/>
    <w:multiLevelType w:val="hybridMultilevel"/>
    <w:tmpl w:val="CEBE078A"/>
    <w:lvl w:ilvl="0" w:tplc="04150011">
      <w:start w:val="1"/>
      <w:numFmt w:val="decimal"/>
      <w:lvlText w:val="%1)"/>
      <w:lvlJc w:val="left"/>
      <w:pPr>
        <w:ind w:left="1430" w:hanging="360"/>
      </w:pPr>
    </w:lvl>
    <w:lvl w:ilvl="1" w:tplc="04150011">
      <w:start w:val="1"/>
      <w:numFmt w:val="decimal"/>
      <w:lvlText w:val="%2)"/>
      <w:lvlJc w:val="left"/>
      <w:pPr>
        <w:ind w:left="2150" w:hanging="360"/>
      </w:pPr>
    </w:lvl>
    <w:lvl w:ilvl="2" w:tplc="0415001B">
      <w:start w:val="1"/>
      <w:numFmt w:val="lowerRoman"/>
      <w:lvlText w:val="%3."/>
      <w:lvlJc w:val="right"/>
      <w:pPr>
        <w:ind w:left="2870" w:hanging="180"/>
      </w:pPr>
    </w:lvl>
    <w:lvl w:ilvl="3" w:tplc="0415000F">
      <w:start w:val="1"/>
      <w:numFmt w:val="decimal"/>
      <w:lvlText w:val="%4."/>
      <w:lvlJc w:val="left"/>
      <w:pPr>
        <w:ind w:left="3590" w:hanging="360"/>
      </w:pPr>
    </w:lvl>
    <w:lvl w:ilvl="4" w:tplc="04150019">
      <w:start w:val="1"/>
      <w:numFmt w:val="lowerLetter"/>
      <w:lvlText w:val="%5."/>
      <w:lvlJc w:val="left"/>
      <w:pPr>
        <w:ind w:left="4310" w:hanging="360"/>
      </w:pPr>
    </w:lvl>
    <w:lvl w:ilvl="5" w:tplc="0415001B">
      <w:start w:val="1"/>
      <w:numFmt w:val="lowerRoman"/>
      <w:lvlText w:val="%6."/>
      <w:lvlJc w:val="right"/>
      <w:pPr>
        <w:ind w:left="5030" w:hanging="180"/>
      </w:pPr>
    </w:lvl>
    <w:lvl w:ilvl="6" w:tplc="0415000F">
      <w:start w:val="1"/>
      <w:numFmt w:val="decimal"/>
      <w:lvlText w:val="%7."/>
      <w:lvlJc w:val="left"/>
      <w:pPr>
        <w:ind w:left="5750" w:hanging="360"/>
      </w:pPr>
    </w:lvl>
    <w:lvl w:ilvl="7" w:tplc="04150019">
      <w:start w:val="1"/>
      <w:numFmt w:val="lowerLetter"/>
      <w:lvlText w:val="%8."/>
      <w:lvlJc w:val="left"/>
      <w:pPr>
        <w:ind w:left="6470" w:hanging="360"/>
      </w:pPr>
    </w:lvl>
    <w:lvl w:ilvl="8" w:tplc="0415001B">
      <w:start w:val="1"/>
      <w:numFmt w:val="lowerRoman"/>
      <w:lvlText w:val="%9."/>
      <w:lvlJc w:val="right"/>
      <w:pPr>
        <w:ind w:left="7190" w:hanging="180"/>
      </w:pPr>
    </w:lvl>
  </w:abstractNum>
  <w:abstractNum w:abstractNumId="69" w15:restartNumberingAfterBreak="0">
    <w:nsid w:val="5D416359"/>
    <w:multiLevelType w:val="multilevel"/>
    <w:tmpl w:val="14E2963C"/>
    <w:lvl w:ilvl="0">
      <w:start w:val="13"/>
      <w:numFmt w:val="decimal"/>
      <w:lvlText w:val="%1."/>
      <w:lvlJc w:val="left"/>
      <w:pPr>
        <w:ind w:left="430" w:hanging="430"/>
      </w:pPr>
    </w:lvl>
    <w:lvl w:ilvl="1">
      <w:start w:val="1"/>
      <w:numFmt w:val="decimal"/>
      <w:lvlText w:val="%2)"/>
      <w:lvlJc w:val="left"/>
      <w:pPr>
        <w:ind w:left="1080" w:hanging="720"/>
      </w:pPr>
      <w:rPr>
        <w:b w:val="0"/>
        <w:bCs w:val="0"/>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70" w15:restartNumberingAfterBreak="0">
    <w:nsid w:val="5DCD5DAB"/>
    <w:multiLevelType w:val="hybridMultilevel"/>
    <w:tmpl w:val="481CC09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60185363"/>
    <w:multiLevelType w:val="multilevel"/>
    <w:tmpl w:val="09AE9886"/>
    <w:lvl w:ilvl="0">
      <w:start w:val="1"/>
      <w:numFmt w:val="decimal"/>
      <w:lvlText w:val="%1."/>
      <w:lvlJc w:val="left"/>
      <w:pPr>
        <w:ind w:left="1440" w:hanging="360"/>
      </w:pPr>
      <w:rPr>
        <w:rFonts w:cs="Times New Roman" w:hint="default"/>
      </w:rPr>
    </w:lvl>
    <w:lvl w:ilvl="1">
      <w:start w:val="1"/>
      <w:numFmt w:val="decimal"/>
      <w:isLgl/>
      <w:lvlText w:val="%1.%2."/>
      <w:lvlJc w:val="left"/>
      <w:pPr>
        <w:ind w:left="1760" w:hanging="68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2" w15:restartNumberingAfterBreak="0">
    <w:nsid w:val="610C4D5B"/>
    <w:multiLevelType w:val="hybridMultilevel"/>
    <w:tmpl w:val="C3529572"/>
    <w:lvl w:ilvl="0" w:tplc="04150011">
      <w:start w:val="1"/>
      <w:numFmt w:val="decimal"/>
      <w:lvlText w:val="%1)"/>
      <w:lvlJc w:val="left"/>
      <w:pPr>
        <w:ind w:left="1430" w:hanging="360"/>
      </w:pPr>
    </w:lvl>
    <w:lvl w:ilvl="1" w:tplc="04150019">
      <w:start w:val="1"/>
      <w:numFmt w:val="lowerLetter"/>
      <w:lvlText w:val="%2."/>
      <w:lvlJc w:val="left"/>
      <w:pPr>
        <w:ind w:left="2150" w:hanging="360"/>
      </w:pPr>
    </w:lvl>
    <w:lvl w:ilvl="2" w:tplc="0415001B">
      <w:start w:val="1"/>
      <w:numFmt w:val="lowerRoman"/>
      <w:lvlText w:val="%3."/>
      <w:lvlJc w:val="right"/>
      <w:pPr>
        <w:ind w:left="2870" w:hanging="180"/>
      </w:pPr>
    </w:lvl>
    <w:lvl w:ilvl="3" w:tplc="0415000F">
      <w:start w:val="1"/>
      <w:numFmt w:val="decimal"/>
      <w:lvlText w:val="%4."/>
      <w:lvlJc w:val="left"/>
      <w:pPr>
        <w:ind w:left="3590" w:hanging="360"/>
      </w:pPr>
    </w:lvl>
    <w:lvl w:ilvl="4" w:tplc="04150019">
      <w:start w:val="1"/>
      <w:numFmt w:val="lowerLetter"/>
      <w:lvlText w:val="%5."/>
      <w:lvlJc w:val="left"/>
      <w:pPr>
        <w:ind w:left="4310" w:hanging="360"/>
      </w:pPr>
    </w:lvl>
    <w:lvl w:ilvl="5" w:tplc="0415001B">
      <w:start w:val="1"/>
      <w:numFmt w:val="lowerRoman"/>
      <w:lvlText w:val="%6."/>
      <w:lvlJc w:val="right"/>
      <w:pPr>
        <w:ind w:left="5030" w:hanging="180"/>
      </w:pPr>
    </w:lvl>
    <w:lvl w:ilvl="6" w:tplc="0415000F">
      <w:start w:val="1"/>
      <w:numFmt w:val="decimal"/>
      <w:lvlText w:val="%7."/>
      <w:lvlJc w:val="left"/>
      <w:pPr>
        <w:ind w:left="5750" w:hanging="360"/>
      </w:pPr>
    </w:lvl>
    <w:lvl w:ilvl="7" w:tplc="04150019">
      <w:start w:val="1"/>
      <w:numFmt w:val="lowerLetter"/>
      <w:lvlText w:val="%8."/>
      <w:lvlJc w:val="left"/>
      <w:pPr>
        <w:ind w:left="6470" w:hanging="360"/>
      </w:pPr>
    </w:lvl>
    <w:lvl w:ilvl="8" w:tplc="0415001B">
      <w:start w:val="1"/>
      <w:numFmt w:val="lowerRoman"/>
      <w:lvlText w:val="%9."/>
      <w:lvlJc w:val="right"/>
      <w:pPr>
        <w:ind w:left="7190" w:hanging="180"/>
      </w:pPr>
    </w:lvl>
  </w:abstractNum>
  <w:abstractNum w:abstractNumId="73" w15:restartNumberingAfterBreak="0">
    <w:nsid w:val="61485B68"/>
    <w:multiLevelType w:val="hybridMultilevel"/>
    <w:tmpl w:val="AD4CAED4"/>
    <w:lvl w:ilvl="0" w:tplc="04150017">
      <w:start w:val="1"/>
      <w:numFmt w:val="lowerLetter"/>
      <w:lvlText w:val="%1)"/>
      <w:lvlJc w:val="left"/>
      <w:pPr>
        <w:ind w:left="1430" w:hanging="360"/>
      </w:pPr>
    </w:lvl>
    <w:lvl w:ilvl="1" w:tplc="04150019">
      <w:start w:val="1"/>
      <w:numFmt w:val="lowerLetter"/>
      <w:lvlText w:val="%2."/>
      <w:lvlJc w:val="left"/>
      <w:pPr>
        <w:ind w:left="2150" w:hanging="360"/>
      </w:pPr>
    </w:lvl>
    <w:lvl w:ilvl="2" w:tplc="0415001B">
      <w:start w:val="1"/>
      <w:numFmt w:val="lowerRoman"/>
      <w:lvlText w:val="%3."/>
      <w:lvlJc w:val="right"/>
      <w:pPr>
        <w:ind w:left="2870" w:hanging="180"/>
      </w:pPr>
    </w:lvl>
    <w:lvl w:ilvl="3" w:tplc="0415000F">
      <w:start w:val="1"/>
      <w:numFmt w:val="decimal"/>
      <w:lvlText w:val="%4."/>
      <w:lvlJc w:val="left"/>
      <w:pPr>
        <w:ind w:left="3590" w:hanging="360"/>
      </w:pPr>
    </w:lvl>
    <w:lvl w:ilvl="4" w:tplc="04150019">
      <w:start w:val="1"/>
      <w:numFmt w:val="lowerLetter"/>
      <w:lvlText w:val="%5."/>
      <w:lvlJc w:val="left"/>
      <w:pPr>
        <w:ind w:left="4310" w:hanging="360"/>
      </w:pPr>
    </w:lvl>
    <w:lvl w:ilvl="5" w:tplc="0415001B">
      <w:start w:val="1"/>
      <w:numFmt w:val="lowerRoman"/>
      <w:lvlText w:val="%6."/>
      <w:lvlJc w:val="right"/>
      <w:pPr>
        <w:ind w:left="5030" w:hanging="180"/>
      </w:pPr>
    </w:lvl>
    <w:lvl w:ilvl="6" w:tplc="0415000F">
      <w:start w:val="1"/>
      <w:numFmt w:val="decimal"/>
      <w:lvlText w:val="%7."/>
      <w:lvlJc w:val="left"/>
      <w:pPr>
        <w:ind w:left="5750" w:hanging="360"/>
      </w:pPr>
    </w:lvl>
    <w:lvl w:ilvl="7" w:tplc="04150019">
      <w:start w:val="1"/>
      <w:numFmt w:val="lowerLetter"/>
      <w:lvlText w:val="%8."/>
      <w:lvlJc w:val="left"/>
      <w:pPr>
        <w:ind w:left="6470" w:hanging="360"/>
      </w:pPr>
    </w:lvl>
    <w:lvl w:ilvl="8" w:tplc="0415001B">
      <w:start w:val="1"/>
      <w:numFmt w:val="lowerRoman"/>
      <w:lvlText w:val="%9."/>
      <w:lvlJc w:val="right"/>
      <w:pPr>
        <w:ind w:left="7190" w:hanging="180"/>
      </w:pPr>
    </w:lvl>
  </w:abstractNum>
  <w:abstractNum w:abstractNumId="74" w15:restartNumberingAfterBreak="0">
    <w:nsid w:val="61985681"/>
    <w:multiLevelType w:val="hybridMultilevel"/>
    <w:tmpl w:val="F4C031EA"/>
    <w:lvl w:ilvl="0" w:tplc="579A0C4E">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4822D18"/>
    <w:multiLevelType w:val="hybridMultilevel"/>
    <w:tmpl w:val="77B6F800"/>
    <w:lvl w:ilvl="0" w:tplc="33C8C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65C177C"/>
    <w:multiLevelType w:val="hybridMultilevel"/>
    <w:tmpl w:val="6722F1F2"/>
    <w:lvl w:ilvl="0" w:tplc="4614C1A0">
      <w:start w:val="3"/>
      <w:numFmt w:val="decimal"/>
      <w:lvlText w:val="%1)"/>
      <w:lvlJc w:val="left"/>
      <w:pPr>
        <w:ind w:left="287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7016CCE"/>
    <w:multiLevelType w:val="hybridMultilevel"/>
    <w:tmpl w:val="E076B2C0"/>
    <w:lvl w:ilvl="0" w:tplc="F690A404">
      <w:start w:val="1"/>
      <w:numFmt w:val="decimal"/>
      <w:lvlText w:val="%1."/>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5A15A4">
      <w:start w:val="1"/>
      <w:numFmt w:val="lowerLetter"/>
      <w:lvlText w:val="%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56BAFE">
      <w:start w:val="1"/>
      <w:numFmt w:val="lowerRoman"/>
      <w:lvlText w:val="%3"/>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50814A">
      <w:start w:val="1"/>
      <w:numFmt w:val="decimal"/>
      <w:lvlText w:val="%4"/>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C45A88">
      <w:start w:val="1"/>
      <w:numFmt w:val="lowerLetter"/>
      <w:lvlText w:val="%5"/>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CE7E1C">
      <w:start w:val="1"/>
      <w:numFmt w:val="lowerRoman"/>
      <w:lvlText w:val="%6"/>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9A2C6C">
      <w:start w:val="1"/>
      <w:numFmt w:val="decimal"/>
      <w:lvlText w:val="%7"/>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4C2D02">
      <w:start w:val="1"/>
      <w:numFmt w:val="lowerLetter"/>
      <w:lvlText w:val="%8"/>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FAC52A">
      <w:start w:val="1"/>
      <w:numFmt w:val="lowerRoman"/>
      <w:lvlText w:val="%9"/>
      <w:lvlJc w:val="left"/>
      <w:pPr>
        <w:ind w:left="6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6AC964FB"/>
    <w:multiLevelType w:val="hybridMultilevel"/>
    <w:tmpl w:val="AF8032E4"/>
    <w:lvl w:ilvl="0" w:tplc="E6ACDEA0">
      <w:start w:val="1"/>
      <w:numFmt w:val="lowerLetter"/>
      <w:lvlText w:val="%1)"/>
      <w:lvlJc w:val="left"/>
      <w:pPr>
        <w:ind w:left="1146" w:hanging="360"/>
      </w:pPr>
      <w:rPr>
        <w:rFonts w:hint="default"/>
        <w:i w:val="0"/>
        <w:iCs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9" w15:restartNumberingAfterBreak="0">
    <w:nsid w:val="6C071751"/>
    <w:multiLevelType w:val="hybridMultilevel"/>
    <w:tmpl w:val="16F8A036"/>
    <w:lvl w:ilvl="0" w:tplc="C8DA11A4">
      <w:start w:val="1"/>
      <w:numFmt w:val="decimal"/>
      <w:lvlText w:val="%1."/>
      <w:lvlJc w:val="left"/>
      <w:pPr>
        <w:ind w:left="1080" w:hanging="360"/>
      </w:pPr>
      <w:rPr>
        <w:b w:val="0"/>
        <w:bCs w:val="0"/>
        <w:i w:val="0"/>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6D3B472F"/>
    <w:multiLevelType w:val="hybridMultilevel"/>
    <w:tmpl w:val="10642D80"/>
    <w:lvl w:ilvl="0" w:tplc="8CEE324C">
      <w:start w:val="1"/>
      <w:numFmt w:val="upperRoman"/>
      <w:lvlText w:val="%1."/>
      <w:lvlJc w:val="left"/>
      <w:pPr>
        <w:ind w:left="1080" w:hanging="720"/>
      </w:pPr>
      <w:rPr>
        <w:rFonts w:hint="default"/>
      </w:rPr>
    </w:lvl>
    <w:lvl w:ilvl="1" w:tplc="16A8B364">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EC5480C"/>
    <w:multiLevelType w:val="hybridMultilevel"/>
    <w:tmpl w:val="80467A94"/>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82" w15:restartNumberingAfterBreak="0">
    <w:nsid w:val="717F7141"/>
    <w:multiLevelType w:val="hybridMultilevel"/>
    <w:tmpl w:val="43265CB4"/>
    <w:lvl w:ilvl="0" w:tplc="6ECAD66C">
      <w:start w:val="1"/>
      <w:numFmt w:val="lowerLetter"/>
      <w:lvlText w:val="%1)"/>
      <w:lvlJc w:val="left"/>
      <w:pPr>
        <w:ind w:left="2150" w:hanging="36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ECAD66C">
      <w:start w:val="1"/>
      <w:numFmt w:val="lowerLetter"/>
      <w:lvlText w:val="%2)"/>
      <w:lvlJc w:val="left"/>
      <w:pPr>
        <w:ind w:left="2870" w:hanging="36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415001B">
      <w:start w:val="1"/>
      <w:numFmt w:val="lowerRoman"/>
      <w:lvlText w:val="%3."/>
      <w:lvlJc w:val="right"/>
      <w:pPr>
        <w:ind w:left="3590" w:hanging="180"/>
      </w:pPr>
    </w:lvl>
    <w:lvl w:ilvl="3" w:tplc="0415000F">
      <w:start w:val="1"/>
      <w:numFmt w:val="decimal"/>
      <w:lvlText w:val="%4."/>
      <w:lvlJc w:val="left"/>
      <w:pPr>
        <w:ind w:left="4310" w:hanging="360"/>
      </w:pPr>
    </w:lvl>
    <w:lvl w:ilvl="4" w:tplc="04150019">
      <w:start w:val="1"/>
      <w:numFmt w:val="lowerLetter"/>
      <w:lvlText w:val="%5."/>
      <w:lvlJc w:val="left"/>
      <w:pPr>
        <w:ind w:left="5030" w:hanging="360"/>
      </w:pPr>
    </w:lvl>
    <w:lvl w:ilvl="5" w:tplc="0415001B">
      <w:start w:val="1"/>
      <w:numFmt w:val="lowerRoman"/>
      <w:lvlText w:val="%6."/>
      <w:lvlJc w:val="right"/>
      <w:pPr>
        <w:ind w:left="5750" w:hanging="180"/>
      </w:pPr>
    </w:lvl>
    <w:lvl w:ilvl="6" w:tplc="0415000F">
      <w:start w:val="1"/>
      <w:numFmt w:val="decimal"/>
      <w:lvlText w:val="%7."/>
      <w:lvlJc w:val="left"/>
      <w:pPr>
        <w:ind w:left="6470" w:hanging="360"/>
      </w:pPr>
    </w:lvl>
    <w:lvl w:ilvl="7" w:tplc="04150019">
      <w:start w:val="1"/>
      <w:numFmt w:val="lowerLetter"/>
      <w:lvlText w:val="%8."/>
      <w:lvlJc w:val="left"/>
      <w:pPr>
        <w:ind w:left="7190" w:hanging="360"/>
      </w:pPr>
    </w:lvl>
    <w:lvl w:ilvl="8" w:tplc="0415001B">
      <w:start w:val="1"/>
      <w:numFmt w:val="lowerRoman"/>
      <w:lvlText w:val="%9."/>
      <w:lvlJc w:val="right"/>
      <w:pPr>
        <w:ind w:left="7910" w:hanging="180"/>
      </w:pPr>
    </w:lvl>
  </w:abstractNum>
  <w:abstractNum w:abstractNumId="83" w15:restartNumberingAfterBreak="0">
    <w:nsid w:val="719B1C8B"/>
    <w:multiLevelType w:val="hybridMultilevel"/>
    <w:tmpl w:val="71FA2096"/>
    <w:lvl w:ilvl="0" w:tplc="9AD8BC3C">
      <w:start w:val="5"/>
      <w:numFmt w:val="decimal"/>
      <w:lvlText w:val="%1."/>
      <w:lvlJc w:val="left"/>
      <w:pPr>
        <w:tabs>
          <w:tab w:val="num" w:pos="1999"/>
        </w:tabs>
        <w:ind w:left="1999" w:hanging="36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1A7546E"/>
    <w:multiLevelType w:val="hybridMultilevel"/>
    <w:tmpl w:val="E5569606"/>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85" w15:restartNumberingAfterBreak="0">
    <w:nsid w:val="751565A9"/>
    <w:multiLevelType w:val="hybridMultilevel"/>
    <w:tmpl w:val="023C329C"/>
    <w:lvl w:ilvl="0" w:tplc="E21AA768">
      <w:start w:val="1"/>
      <w:numFmt w:val="lowerLetter"/>
      <w:lvlText w:val="%1)"/>
      <w:lvlJc w:val="left"/>
      <w:pPr>
        <w:ind w:left="1146" w:hanging="360"/>
      </w:pPr>
      <w:rPr>
        <w:rFonts w:hint="default"/>
        <w:b w:val="0"/>
        <w:bCs/>
        <w:i w:val="0"/>
        <w:iCs/>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15:restartNumberingAfterBreak="0">
    <w:nsid w:val="7A4A4528"/>
    <w:multiLevelType w:val="hybridMultilevel"/>
    <w:tmpl w:val="B2C6D862"/>
    <w:lvl w:ilvl="0" w:tplc="BDCCD4DA">
      <w:start w:val="1"/>
      <w:numFmt w:val="decimal"/>
      <w:lvlText w:val="%1."/>
      <w:lvlJc w:val="left"/>
      <w:pPr>
        <w:ind w:left="1429" w:hanging="360"/>
      </w:pPr>
      <w:rPr>
        <w:rFonts w:hint="default"/>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15:restartNumberingAfterBreak="0">
    <w:nsid w:val="7A90292D"/>
    <w:multiLevelType w:val="hybridMultilevel"/>
    <w:tmpl w:val="C8D4E122"/>
    <w:lvl w:ilvl="0" w:tplc="84C2A0E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508748">
      <w:start w:val="1"/>
      <w:numFmt w:val="lowerLetter"/>
      <w:lvlText w:val="%2"/>
      <w:lvlJc w:val="left"/>
      <w:pPr>
        <w:ind w:left="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CAD66C">
      <w:start w:val="1"/>
      <w:numFmt w:val="lowerLetter"/>
      <w:lvlRestart w:val="0"/>
      <w:lvlText w:val="%3)"/>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3CF702">
      <w:start w:val="1"/>
      <w:numFmt w:val="decimal"/>
      <w:lvlText w:val="%4"/>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B096D6">
      <w:start w:val="1"/>
      <w:numFmt w:val="lowerLetter"/>
      <w:lvlText w:val="%5"/>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1E86C4">
      <w:start w:val="1"/>
      <w:numFmt w:val="lowerRoman"/>
      <w:lvlText w:val="%6"/>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7A296A">
      <w:start w:val="1"/>
      <w:numFmt w:val="decimal"/>
      <w:lvlText w:val="%7"/>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D24E2A">
      <w:start w:val="1"/>
      <w:numFmt w:val="lowerLetter"/>
      <w:lvlText w:val="%8"/>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DE9110">
      <w:start w:val="1"/>
      <w:numFmt w:val="lowerRoman"/>
      <w:lvlText w:val="%9"/>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CAB12DA"/>
    <w:multiLevelType w:val="hybridMultilevel"/>
    <w:tmpl w:val="83AAA0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F7453AA"/>
    <w:multiLevelType w:val="hybridMultilevel"/>
    <w:tmpl w:val="A9F48EBC"/>
    <w:lvl w:ilvl="0" w:tplc="6F28E5F6">
      <w:start w:val="1"/>
      <w:numFmt w:val="decimal"/>
      <w:lvlText w:val="%1."/>
      <w:lvlJc w:val="left"/>
      <w:pPr>
        <w:ind w:left="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9E87A4">
      <w:start w:val="1"/>
      <w:numFmt w:val="lowerLetter"/>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74F080">
      <w:start w:val="1"/>
      <w:numFmt w:val="lowerRoman"/>
      <w:lvlText w:val="%3"/>
      <w:lvlJc w:val="left"/>
      <w:pPr>
        <w:ind w:left="1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9AF87E">
      <w:start w:val="1"/>
      <w:numFmt w:val="decimal"/>
      <w:lvlText w:val="%4"/>
      <w:lvlJc w:val="left"/>
      <w:pPr>
        <w:ind w:left="2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A88D3A">
      <w:start w:val="1"/>
      <w:numFmt w:val="lowerLetter"/>
      <w:lvlText w:val="%5"/>
      <w:lvlJc w:val="left"/>
      <w:pPr>
        <w:ind w:left="3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6868AC">
      <w:start w:val="1"/>
      <w:numFmt w:val="lowerRoman"/>
      <w:lvlText w:val="%6"/>
      <w:lvlJc w:val="left"/>
      <w:pPr>
        <w:ind w:left="4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E6F174">
      <w:start w:val="1"/>
      <w:numFmt w:val="decimal"/>
      <w:lvlText w:val="%7"/>
      <w:lvlJc w:val="left"/>
      <w:pPr>
        <w:ind w:left="4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88FA3A">
      <w:start w:val="1"/>
      <w:numFmt w:val="lowerLetter"/>
      <w:lvlText w:val="%8"/>
      <w:lvlJc w:val="left"/>
      <w:pPr>
        <w:ind w:left="5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ACA014">
      <w:start w:val="1"/>
      <w:numFmt w:val="lowerRoman"/>
      <w:lvlText w:val="%9"/>
      <w:lvlJc w:val="left"/>
      <w:pPr>
        <w:ind w:left="6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 w:numId="5">
    <w:abstractNumId w:val="4"/>
  </w:num>
  <w:num w:numId="6">
    <w:abstractNumId w:val="10"/>
  </w:num>
  <w:num w:numId="7">
    <w:abstractNumId w:val="6"/>
  </w:num>
  <w:num w:numId="8">
    <w:abstractNumId w:val="7"/>
  </w:num>
  <w:num w:numId="9">
    <w:abstractNumId w:val="5"/>
  </w:num>
  <w:num w:numId="10">
    <w:abstractNumId w:val="9"/>
  </w:num>
  <w:num w:numId="11">
    <w:abstractNumId w:val="8"/>
  </w:num>
  <w:num w:numId="12">
    <w:abstractNumId w:val="41"/>
  </w:num>
  <w:num w:numId="13">
    <w:abstractNumId w:val="46"/>
  </w:num>
  <w:num w:numId="14">
    <w:abstractNumId w:val="71"/>
  </w:num>
  <w:num w:numId="15">
    <w:abstractNumId w:val="51"/>
  </w:num>
  <w:num w:numId="16">
    <w:abstractNumId w:val="37"/>
  </w:num>
  <w:num w:numId="17">
    <w:abstractNumId w:val="61"/>
  </w:num>
  <w:num w:numId="18">
    <w:abstractNumId w:val="15"/>
  </w:num>
  <w:num w:numId="19">
    <w:abstractNumId w:val="67"/>
  </w:num>
  <w:num w:numId="20">
    <w:abstractNumId w:val="21"/>
  </w:num>
  <w:num w:numId="21">
    <w:abstractNumId w:val="17"/>
  </w:num>
  <w:num w:numId="22">
    <w:abstractNumId w:val="23"/>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7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79"/>
  </w:num>
  <w:num w:numId="41">
    <w:abstractNumId w:val="78"/>
  </w:num>
  <w:num w:numId="42">
    <w:abstractNumId w:val="85"/>
  </w:num>
  <w:num w:numId="43">
    <w:abstractNumId w:val="10"/>
  </w:num>
  <w:num w:numId="44">
    <w:abstractNumId w:val="10"/>
  </w:num>
  <w:num w:numId="45">
    <w:abstractNumId w:val="10"/>
  </w:num>
  <w:num w:numId="46">
    <w:abstractNumId w:val="80"/>
  </w:num>
  <w:num w:numId="47">
    <w:abstractNumId w:val="10"/>
  </w:num>
  <w:num w:numId="48">
    <w:abstractNumId w:val="10"/>
  </w:num>
  <w:num w:numId="49">
    <w:abstractNumId w:val="59"/>
  </w:num>
  <w:num w:numId="50">
    <w:abstractNumId w:val="10"/>
  </w:num>
  <w:num w:numId="51">
    <w:abstractNumId w:val="10"/>
  </w:num>
  <w:num w:numId="52">
    <w:abstractNumId w:val="10"/>
  </w:num>
  <w:num w:numId="53">
    <w:abstractNumId w:val="40"/>
  </w:num>
  <w:num w:numId="54">
    <w:abstractNumId w:val="10"/>
  </w:num>
  <w:num w:numId="55">
    <w:abstractNumId w:val="10"/>
  </w:num>
  <w:num w:numId="56">
    <w:abstractNumId w:val="36"/>
  </w:num>
  <w:num w:numId="57">
    <w:abstractNumId w:val="10"/>
  </w:num>
  <w:num w:numId="58">
    <w:abstractNumId w:val="10"/>
  </w:num>
  <w:num w:numId="59">
    <w:abstractNumId w:val="10"/>
  </w:num>
  <w:num w:numId="60">
    <w:abstractNumId w:val="10"/>
  </w:num>
  <w:num w:numId="61">
    <w:abstractNumId w:val="88"/>
  </w:num>
  <w:num w:numId="62">
    <w:abstractNumId w:val="31"/>
  </w:num>
  <w:num w:numId="63">
    <w:abstractNumId w:val="63"/>
  </w:num>
  <w:num w:numId="64">
    <w:abstractNumId w:val="29"/>
  </w:num>
  <w:num w:numId="65">
    <w:abstractNumId w:val="27"/>
  </w:num>
  <w:num w:numId="66">
    <w:abstractNumId w:val="20"/>
  </w:num>
  <w:num w:numId="67">
    <w:abstractNumId w:val="10"/>
  </w:num>
  <w:num w:numId="68">
    <w:abstractNumId w:val="86"/>
  </w:num>
  <w:num w:numId="69">
    <w:abstractNumId w:val="19"/>
  </w:num>
  <w:num w:numId="70">
    <w:abstractNumId w:val="38"/>
  </w:num>
  <w:num w:numId="71">
    <w:abstractNumId w:val="53"/>
  </w:num>
  <w:num w:numId="72">
    <w:abstractNumId w:val="45"/>
  </w:num>
  <w:num w:numId="73">
    <w:abstractNumId w:val="44"/>
  </w:num>
  <w:num w:numId="74">
    <w:abstractNumId w:val="83"/>
  </w:num>
  <w:num w:numId="75">
    <w:abstractNumId w:val="11"/>
  </w:num>
  <w:num w:numId="76">
    <w:abstractNumId w:val="10"/>
  </w:num>
  <w:num w:numId="77">
    <w:abstractNumId w:val="10"/>
  </w:num>
  <w:num w:numId="78">
    <w:abstractNumId w:val="10"/>
  </w:num>
  <w:num w:numId="79">
    <w:abstractNumId w:val="10"/>
  </w:num>
  <w:num w:numId="80">
    <w:abstractNumId w:val="10"/>
  </w:num>
  <w:num w:numId="8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num>
  <w:num w:numId="86">
    <w:abstractNumId w:val="10"/>
  </w:num>
  <w:num w:numId="87">
    <w:abstractNumId w:val="18"/>
  </w:num>
  <w:num w:numId="88">
    <w:abstractNumId w:val="10"/>
  </w:num>
  <w:num w:numId="89">
    <w:abstractNumId w:val="10"/>
  </w:num>
  <w:num w:numId="90">
    <w:abstractNumId w:val="10"/>
  </w:num>
  <w:num w:numId="91">
    <w:abstractNumId w:val="73"/>
  </w:num>
  <w:num w:numId="92">
    <w:abstractNumId w:val="10"/>
  </w:num>
  <w:num w:numId="93">
    <w:abstractNumId w:val="10"/>
  </w:num>
  <w:num w:numId="94">
    <w:abstractNumId w:val="58"/>
  </w:num>
  <w:num w:numId="95">
    <w:abstractNumId w:val="10"/>
  </w:num>
  <w:num w:numId="96">
    <w:abstractNumId w:val="10"/>
  </w:num>
  <w:num w:numId="97">
    <w:abstractNumId w:val="55"/>
  </w:num>
  <w:num w:numId="98">
    <w:abstractNumId w:val="10"/>
  </w:num>
  <w:num w:numId="99">
    <w:abstractNumId w:val="10"/>
  </w:num>
  <w:num w:numId="100">
    <w:abstractNumId w:val="10"/>
  </w:num>
  <w:num w:numId="101">
    <w:abstractNumId w:val="10"/>
  </w:num>
  <w:num w:numId="102">
    <w:abstractNumId w:val="10"/>
  </w:num>
  <w:num w:numId="103">
    <w:abstractNumId w:val="10"/>
  </w:num>
  <w:num w:numId="104">
    <w:abstractNumId w:val="10"/>
  </w:num>
  <w:num w:numId="105">
    <w:abstractNumId w:val="10"/>
  </w:num>
  <w:num w:numId="106">
    <w:abstractNumId w:val="10"/>
  </w:num>
  <w:num w:numId="10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
  </w:num>
  <w:num w:numId="109">
    <w:abstractNumId w:val="10"/>
  </w:num>
  <w:num w:numId="110">
    <w:abstractNumId w:val="10"/>
  </w:num>
  <w:num w:numId="111">
    <w:abstractNumId w:val="10"/>
  </w:num>
  <w:num w:numId="112">
    <w:abstractNumId w:val="10"/>
  </w:num>
  <w:num w:numId="113">
    <w:abstractNumId w:val="10"/>
  </w:num>
  <w:num w:numId="114">
    <w:abstractNumId w:val="10"/>
  </w:num>
  <w:num w:numId="115">
    <w:abstractNumId w:val="74"/>
  </w:num>
  <w:num w:numId="116">
    <w:abstractNumId w:val="10"/>
  </w:num>
  <w:num w:numId="117">
    <w:abstractNumId w:val="10"/>
  </w:num>
  <w:num w:numId="118">
    <w:abstractNumId w:val="10"/>
  </w:num>
  <w:num w:numId="119">
    <w:abstractNumId w:val="10"/>
  </w:num>
  <w:num w:numId="1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
  </w:num>
  <w:num w:numId="122">
    <w:abstractNumId w:val="10"/>
  </w:num>
  <w:num w:numId="123">
    <w:abstractNumId w:val="10"/>
  </w:num>
  <w:num w:numId="124">
    <w:abstractNumId w:val="10"/>
  </w:num>
  <w:num w:numId="125">
    <w:abstractNumId w:val="10"/>
  </w:num>
  <w:num w:numId="1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0"/>
  </w:num>
  <w:num w:numId="128">
    <w:abstractNumId w:val="10"/>
  </w:num>
  <w:num w:numId="129">
    <w:abstractNumId w:val="10"/>
  </w:num>
  <w:num w:numId="130">
    <w:abstractNumId w:val="10"/>
  </w:num>
  <w:num w:numId="131">
    <w:abstractNumId w:val="10"/>
  </w:num>
  <w:num w:numId="132">
    <w:abstractNumId w:val="10"/>
  </w:num>
  <w:num w:numId="133">
    <w:abstractNumId w:val="10"/>
  </w:num>
  <w:num w:numId="134">
    <w:abstractNumId w:val="22"/>
  </w:num>
  <w:num w:numId="135">
    <w:abstractNumId w:val="10"/>
  </w:num>
  <w:num w:numId="136">
    <w:abstractNumId w:val="81"/>
  </w:num>
  <w:num w:numId="137">
    <w:abstractNumId w:val="5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0"/>
  </w:num>
  <w:num w:numId="142">
    <w:abstractNumId w:val="10"/>
  </w:num>
  <w:num w:numId="143">
    <w:abstractNumId w:val="10"/>
  </w:num>
  <w:num w:numId="144">
    <w:abstractNumId w:val="56"/>
  </w:num>
  <w:num w:numId="145">
    <w:abstractNumId w:val="10"/>
  </w:num>
  <w:num w:numId="146">
    <w:abstractNumId w:val="10"/>
  </w:num>
  <w:num w:numId="147">
    <w:abstractNumId w:val="10"/>
  </w:num>
  <w:num w:numId="148">
    <w:abstractNumId w:val="10"/>
  </w:num>
  <w:num w:numId="149">
    <w:abstractNumId w:val="10"/>
  </w:num>
  <w:num w:numId="150">
    <w:abstractNumId w:val="10"/>
  </w:num>
  <w:num w:numId="151">
    <w:abstractNumId w:val="10"/>
  </w:num>
  <w:num w:numId="152">
    <w:abstractNumId w:val="10"/>
  </w:num>
  <w:num w:numId="153">
    <w:abstractNumId w:val="10"/>
  </w:num>
  <w:num w:numId="154">
    <w:abstractNumId w:val="10"/>
  </w:num>
  <w:num w:numId="155">
    <w:abstractNumId w:val="10"/>
  </w:num>
  <w:num w:numId="156">
    <w:abstractNumId w:val="10"/>
  </w:num>
  <w:num w:numId="157">
    <w:abstractNumId w:val="10"/>
  </w:num>
  <w:num w:numId="158">
    <w:abstractNumId w:val="10"/>
  </w:num>
  <w:num w:numId="1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6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0"/>
  </w:num>
  <w:num w:numId="164">
    <w:abstractNumId w:val="10"/>
  </w:num>
  <w:num w:numId="165">
    <w:abstractNumId w:val="10"/>
  </w:num>
  <w:num w:numId="166">
    <w:abstractNumId w:val="10"/>
  </w:num>
  <w:num w:numId="167">
    <w:abstractNumId w:val="10"/>
  </w:num>
  <w:num w:numId="168">
    <w:abstractNumId w:val="10"/>
  </w:num>
  <w:num w:numId="169">
    <w:abstractNumId w:val="10"/>
  </w:num>
  <w:num w:numId="170">
    <w:abstractNumId w:val="10"/>
  </w:num>
  <w:num w:numId="171">
    <w:abstractNumId w:val="10"/>
  </w:num>
  <w:num w:numId="172">
    <w:abstractNumId w:val="10"/>
  </w:num>
  <w:num w:numId="173">
    <w:abstractNumId w:val="10"/>
  </w:num>
  <w:num w:numId="174">
    <w:abstractNumId w:val="10"/>
  </w:num>
  <w:num w:numId="175">
    <w:abstractNumId w:val="10"/>
  </w:num>
  <w:num w:numId="176">
    <w:abstractNumId w:val="10"/>
  </w:num>
  <w:num w:numId="177">
    <w:abstractNumId w:val="10"/>
  </w:num>
  <w:num w:numId="178">
    <w:abstractNumId w:val="10"/>
  </w:num>
  <w:num w:numId="179">
    <w:abstractNumId w:val="10"/>
  </w:num>
  <w:num w:numId="180">
    <w:abstractNumId w:val="10"/>
  </w:num>
  <w:num w:numId="181">
    <w:abstractNumId w:val="10"/>
  </w:num>
  <w:num w:numId="182">
    <w:abstractNumId w:val="10"/>
  </w:num>
  <w:num w:numId="183">
    <w:abstractNumId w:val="10"/>
  </w:num>
  <w:num w:numId="184">
    <w:abstractNumId w:val="10"/>
  </w:num>
  <w:num w:numId="185">
    <w:abstractNumId w:val="10"/>
  </w:num>
  <w:num w:numId="186">
    <w:abstractNumId w:val="10"/>
  </w:num>
  <w:num w:numId="187">
    <w:abstractNumId w:val="10"/>
  </w:num>
  <w:num w:numId="188">
    <w:abstractNumId w:val="10"/>
  </w:num>
  <w:num w:numId="189">
    <w:abstractNumId w:val="10"/>
  </w:num>
  <w:num w:numId="190">
    <w:abstractNumId w:val="10"/>
  </w:num>
  <w:num w:numId="191">
    <w:abstractNumId w:val="10"/>
  </w:num>
  <w:num w:numId="1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0"/>
  </w:num>
  <w:num w:numId="194">
    <w:abstractNumId w:val="10"/>
  </w:num>
  <w:num w:numId="195">
    <w:abstractNumId w:val="10"/>
  </w:num>
  <w:num w:numId="196">
    <w:abstractNumId w:val="10"/>
  </w:num>
  <w:num w:numId="197">
    <w:abstractNumId w:val="10"/>
  </w:num>
  <w:num w:numId="198">
    <w:abstractNumId w:val="10"/>
  </w:num>
  <w:num w:numId="199">
    <w:abstractNumId w:val="10"/>
  </w:num>
  <w:num w:numId="200">
    <w:abstractNumId w:val="10"/>
  </w:num>
  <w:num w:numId="201">
    <w:abstractNumId w:val="10"/>
  </w:num>
  <w:num w:numId="202">
    <w:abstractNumId w:val="10"/>
  </w:num>
  <w:num w:numId="203">
    <w:abstractNumId w:val="10"/>
  </w:num>
  <w:num w:numId="204">
    <w:abstractNumId w:val="10"/>
  </w:num>
  <w:num w:numId="205">
    <w:abstractNumId w:val="10"/>
  </w:num>
  <w:num w:numId="206">
    <w:abstractNumId w:val="10"/>
  </w:num>
  <w:num w:numId="207">
    <w:abstractNumId w:val="10"/>
  </w:num>
  <w:num w:numId="208">
    <w:abstractNumId w:val="10"/>
  </w:num>
  <w:num w:numId="209">
    <w:abstractNumId w:val="10"/>
  </w:num>
  <w:num w:numId="210">
    <w:abstractNumId w:val="10"/>
  </w:num>
  <w:num w:numId="211">
    <w:abstractNumId w:val="10"/>
  </w:num>
  <w:num w:numId="212">
    <w:abstractNumId w:val="10"/>
  </w:num>
  <w:num w:numId="213">
    <w:abstractNumId w:val="10"/>
  </w:num>
  <w:num w:numId="214">
    <w:abstractNumId w:val="10"/>
  </w:num>
  <w:num w:numId="215">
    <w:abstractNumId w:val="10"/>
  </w:num>
  <w:num w:numId="216">
    <w:abstractNumId w:val="10"/>
  </w:num>
  <w:num w:numId="217">
    <w:abstractNumId w:val="10"/>
  </w:num>
  <w:num w:numId="218">
    <w:abstractNumId w:val="10"/>
  </w:num>
  <w:num w:numId="219">
    <w:abstractNumId w:val="10"/>
  </w:num>
  <w:num w:numId="220">
    <w:abstractNumId w:val="10"/>
  </w:num>
  <w:num w:numId="221">
    <w:abstractNumId w:val="10"/>
  </w:num>
  <w:num w:numId="222">
    <w:abstractNumId w:val="10"/>
  </w:num>
  <w:num w:numId="22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0"/>
  </w:num>
  <w:num w:numId="226">
    <w:abstractNumId w:val="10"/>
  </w:num>
  <w:num w:numId="227">
    <w:abstractNumId w:val="10"/>
  </w:num>
  <w:num w:numId="228">
    <w:abstractNumId w:val="10"/>
  </w:num>
  <w:num w:numId="229">
    <w:abstractNumId w:val="10"/>
  </w:num>
  <w:num w:numId="230">
    <w:abstractNumId w:val="10"/>
  </w:num>
  <w:num w:numId="231">
    <w:abstractNumId w:val="10"/>
  </w:num>
  <w:num w:numId="232">
    <w:abstractNumId w:val="10"/>
  </w:num>
  <w:num w:numId="233">
    <w:abstractNumId w:val="10"/>
  </w:num>
  <w:num w:numId="234">
    <w:abstractNumId w:val="10"/>
  </w:num>
  <w:num w:numId="235">
    <w:abstractNumId w:val="10"/>
  </w:num>
  <w:num w:numId="236">
    <w:abstractNumId w:val="10"/>
  </w:num>
  <w:num w:numId="237">
    <w:abstractNumId w:val="10"/>
  </w:num>
  <w:num w:numId="238">
    <w:abstractNumId w:val="10"/>
  </w:num>
  <w:num w:numId="239">
    <w:abstractNumId w:val="10"/>
  </w:num>
  <w:num w:numId="240">
    <w:abstractNumId w:val="10"/>
  </w:num>
  <w:num w:numId="241">
    <w:abstractNumId w:val="10"/>
  </w:num>
  <w:num w:numId="242">
    <w:abstractNumId w:val="10"/>
  </w:num>
  <w:num w:numId="243">
    <w:abstractNumId w:val="10"/>
  </w:num>
  <w:num w:numId="244">
    <w:abstractNumId w:val="10"/>
  </w:num>
  <w:num w:numId="245">
    <w:abstractNumId w:val="10"/>
  </w:num>
  <w:num w:numId="246">
    <w:abstractNumId w:val="10"/>
  </w:num>
  <w:num w:numId="247">
    <w:abstractNumId w:val="10"/>
  </w:num>
  <w:num w:numId="248">
    <w:abstractNumId w:val="10"/>
  </w:num>
  <w:num w:numId="249">
    <w:abstractNumId w:val="10"/>
  </w:num>
  <w:num w:numId="250">
    <w:abstractNumId w:val="10"/>
  </w:num>
  <w:num w:numId="251">
    <w:abstractNumId w:val="10"/>
  </w:num>
  <w:num w:numId="252">
    <w:abstractNumId w:val="10"/>
  </w:num>
  <w:num w:numId="253">
    <w:abstractNumId w:val="10"/>
  </w:num>
  <w:num w:numId="254">
    <w:abstractNumId w:val="10"/>
  </w:num>
  <w:num w:numId="255">
    <w:abstractNumId w:val="10"/>
  </w:num>
  <w:num w:numId="256">
    <w:abstractNumId w:val="10"/>
  </w:num>
  <w:num w:numId="257">
    <w:abstractNumId w:val="10"/>
  </w:num>
  <w:num w:numId="258">
    <w:abstractNumId w:val="10"/>
  </w:num>
  <w:num w:numId="259">
    <w:abstractNumId w:val="10"/>
  </w:num>
  <w:num w:numId="260">
    <w:abstractNumId w:val="10"/>
  </w:num>
  <w:num w:numId="261">
    <w:abstractNumId w:val="10"/>
  </w:num>
  <w:num w:numId="262">
    <w:abstractNumId w:val="10"/>
  </w:num>
  <w:num w:numId="263">
    <w:abstractNumId w:val="10"/>
  </w:num>
  <w:num w:numId="264">
    <w:abstractNumId w:val="10"/>
  </w:num>
  <w:num w:numId="265">
    <w:abstractNumId w:val="10"/>
  </w:num>
  <w:num w:numId="266">
    <w:abstractNumId w:val="10"/>
  </w:num>
  <w:num w:numId="267">
    <w:abstractNumId w:val="10"/>
  </w:num>
  <w:num w:numId="268">
    <w:abstractNumId w:val="10"/>
  </w:num>
  <w:num w:numId="269">
    <w:abstractNumId w:val="10"/>
  </w:num>
  <w:num w:numId="270">
    <w:abstractNumId w:val="10"/>
  </w:num>
  <w:num w:numId="271">
    <w:abstractNumId w:val="10"/>
  </w:num>
  <w:num w:numId="272">
    <w:abstractNumId w:val="10"/>
  </w:num>
  <w:num w:numId="273">
    <w:abstractNumId w:val="10"/>
  </w:num>
  <w:num w:numId="274">
    <w:abstractNumId w:val="10"/>
  </w:num>
  <w:num w:numId="275">
    <w:abstractNumId w:val="10"/>
  </w:num>
  <w:num w:numId="276">
    <w:abstractNumId w:val="10"/>
  </w:num>
  <w:num w:numId="277">
    <w:abstractNumId w:val="10"/>
  </w:num>
  <w:num w:numId="278">
    <w:abstractNumId w:val="10"/>
  </w:num>
  <w:num w:numId="279">
    <w:abstractNumId w:val="10"/>
  </w:num>
  <w:num w:numId="280">
    <w:abstractNumId w:val="10"/>
  </w:num>
  <w:num w:numId="281">
    <w:abstractNumId w:val="10"/>
  </w:num>
  <w:num w:numId="282">
    <w:abstractNumId w:val="10"/>
  </w:num>
  <w:num w:numId="283">
    <w:abstractNumId w:val="10"/>
  </w:num>
  <w:num w:numId="284">
    <w:abstractNumId w:val="10"/>
  </w:num>
  <w:num w:numId="285">
    <w:abstractNumId w:val="10"/>
  </w:num>
  <w:num w:numId="286">
    <w:abstractNumId w:val="10"/>
  </w:num>
  <w:num w:numId="287">
    <w:abstractNumId w:val="10"/>
  </w:num>
  <w:num w:numId="288">
    <w:abstractNumId w:val="10"/>
  </w:num>
  <w:num w:numId="289">
    <w:abstractNumId w:val="10"/>
  </w:num>
  <w:num w:numId="290">
    <w:abstractNumId w:val="10"/>
  </w:num>
  <w:num w:numId="291">
    <w:abstractNumId w:val="10"/>
  </w:num>
  <w:num w:numId="292">
    <w:abstractNumId w:val="10"/>
  </w:num>
  <w:num w:numId="293">
    <w:abstractNumId w:val="10"/>
  </w:num>
  <w:num w:numId="29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4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7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10"/>
  </w:num>
  <w:num w:numId="302">
    <w:abstractNumId w:val="10"/>
  </w:num>
  <w:num w:numId="303">
    <w:abstractNumId w:val="10"/>
  </w:num>
  <w:num w:numId="304">
    <w:abstractNumId w:val="10"/>
  </w:num>
  <w:num w:numId="305">
    <w:abstractNumId w:val="10"/>
  </w:num>
  <w:num w:numId="306">
    <w:abstractNumId w:val="10"/>
  </w:num>
  <w:num w:numId="307">
    <w:abstractNumId w:val="10"/>
  </w:num>
  <w:num w:numId="308">
    <w:abstractNumId w:val="10"/>
  </w:num>
  <w:num w:numId="309">
    <w:abstractNumId w:val="10"/>
  </w:num>
  <w:num w:numId="310">
    <w:abstractNumId w:val="10"/>
  </w:num>
  <w:num w:numId="311">
    <w:abstractNumId w:val="10"/>
  </w:num>
  <w:num w:numId="312">
    <w:abstractNumId w:val="10"/>
  </w:num>
  <w:num w:numId="313">
    <w:abstractNumId w:val="10"/>
  </w:num>
  <w:num w:numId="314">
    <w:abstractNumId w:val="10"/>
  </w:num>
  <w:num w:numId="315">
    <w:abstractNumId w:val="10"/>
  </w:num>
  <w:num w:numId="316">
    <w:abstractNumId w:val="10"/>
  </w:num>
  <w:num w:numId="317">
    <w:abstractNumId w:val="10"/>
  </w:num>
  <w:num w:numId="318">
    <w:abstractNumId w:val="10"/>
  </w:num>
  <w:num w:numId="319">
    <w:abstractNumId w:val="10"/>
  </w:num>
  <w:num w:numId="320">
    <w:abstractNumId w:val="10"/>
  </w:num>
  <w:num w:numId="321">
    <w:abstractNumId w:val="10"/>
  </w:num>
  <w:num w:numId="322">
    <w:abstractNumId w:val="10"/>
  </w:num>
  <w:num w:numId="3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10"/>
  </w:num>
  <w:num w:numId="325">
    <w:abstractNumId w:val="10"/>
  </w:num>
  <w:num w:numId="326">
    <w:abstractNumId w:val="10"/>
  </w:num>
  <w:num w:numId="3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35"/>
  </w:num>
  <w:num w:numId="329">
    <w:abstractNumId w:val="10"/>
  </w:num>
  <w:num w:numId="330">
    <w:abstractNumId w:val="10"/>
  </w:num>
  <w:num w:numId="331">
    <w:abstractNumId w:val="10"/>
  </w:num>
  <w:num w:numId="332">
    <w:abstractNumId w:val="10"/>
  </w:num>
  <w:num w:numId="333">
    <w:abstractNumId w:val="10"/>
  </w:num>
  <w:num w:numId="334">
    <w:abstractNumId w:val="10"/>
  </w:num>
  <w:num w:numId="335">
    <w:abstractNumId w:val="10"/>
  </w:num>
  <w:num w:numId="336">
    <w:abstractNumId w:val="10"/>
  </w:num>
  <w:num w:numId="337">
    <w:abstractNumId w:val="10"/>
  </w:num>
  <w:num w:numId="338">
    <w:abstractNumId w:val="10"/>
  </w:num>
  <w:num w:numId="339">
    <w:abstractNumId w:val="10"/>
  </w:num>
  <w:num w:numId="340">
    <w:abstractNumId w:val="10"/>
  </w:num>
  <w:num w:numId="341">
    <w:abstractNumId w:val="10"/>
  </w:num>
  <w:num w:numId="342">
    <w:abstractNumId w:val="10"/>
  </w:num>
  <w:num w:numId="343">
    <w:abstractNumId w:val="10"/>
  </w:num>
  <w:num w:numId="344">
    <w:abstractNumId w:val="10"/>
  </w:num>
  <w:num w:numId="345">
    <w:abstractNumId w:val="10"/>
  </w:num>
  <w:num w:numId="346">
    <w:abstractNumId w:val="35"/>
  </w:num>
  <w:num w:numId="347">
    <w:abstractNumId w:val="10"/>
  </w:num>
  <w:num w:numId="348">
    <w:abstractNumId w:val="10"/>
  </w:num>
  <w:num w:numId="349">
    <w:abstractNumId w:val="10"/>
  </w:num>
  <w:num w:numId="350">
    <w:abstractNumId w:val="10"/>
  </w:num>
  <w:num w:numId="351">
    <w:abstractNumId w:val="10"/>
  </w:num>
  <w:num w:numId="3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10"/>
  </w:num>
  <w:num w:numId="354">
    <w:abstractNumId w:val="75"/>
  </w:num>
  <w:num w:numId="3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10"/>
  </w:num>
  <w:num w:numId="357">
    <w:abstractNumId w:val="10"/>
  </w:num>
  <w:num w:numId="358">
    <w:abstractNumId w:val="10"/>
  </w:num>
  <w:num w:numId="359">
    <w:abstractNumId w:val="10"/>
  </w:num>
  <w:num w:numId="360">
    <w:abstractNumId w:val="10"/>
  </w:num>
  <w:num w:numId="361">
    <w:abstractNumId w:val="10"/>
  </w:num>
  <w:num w:numId="362">
    <w:abstractNumId w:val="10"/>
  </w:num>
  <w:num w:numId="363">
    <w:abstractNumId w:val="10"/>
  </w:num>
  <w:num w:numId="364">
    <w:abstractNumId w:val="10"/>
  </w:num>
  <w:num w:numId="365">
    <w:abstractNumId w:val="10"/>
  </w:num>
  <w:num w:numId="3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10"/>
  </w:num>
  <w:num w:numId="368">
    <w:abstractNumId w:val="10"/>
  </w:num>
  <w:num w:numId="369">
    <w:abstractNumId w:val="10"/>
  </w:num>
  <w:num w:numId="37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10"/>
  </w:num>
  <w:num w:numId="372">
    <w:abstractNumId w:val="10"/>
  </w:num>
  <w:num w:numId="37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10"/>
  </w:num>
  <w:num w:numId="375">
    <w:abstractNumId w:val="10"/>
  </w:num>
  <w:num w:numId="376">
    <w:abstractNumId w:val="10"/>
  </w:num>
  <w:num w:numId="377">
    <w:abstractNumId w:val="10"/>
  </w:num>
  <w:num w:numId="378">
    <w:abstractNumId w:val="10"/>
  </w:num>
  <w:num w:numId="37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57"/>
  </w:num>
  <w:num w:numId="381">
    <w:abstractNumId w:val="10"/>
  </w:num>
  <w:num w:numId="382">
    <w:abstractNumId w:val="10"/>
  </w:num>
  <w:num w:numId="383">
    <w:abstractNumId w:val="10"/>
  </w:num>
  <w:num w:numId="384">
    <w:abstractNumId w:val="10"/>
  </w:num>
  <w:num w:numId="385">
    <w:abstractNumId w:val="10"/>
  </w:num>
  <w:num w:numId="386">
    <w:abstractNumId w:val="12"/>
  </w:num>
  <w:numIdMacAtCleanup w:val="3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C34"/>
    <w:rsid w:val="00000A67"/>
    <w:rsid w:val="00000E90"/>
    <w:rsid w:val="00001A7E"/>
    <w:rsid w:val="00001E67"/>
    <w:rsid w:val="000038CD"/>
    <w:rsid w:val="00003C36"/>
    <w:rsid w:val="00005156"/>
    <w:rsid w:val="00010B90"/>
    <w:rsid w:val="00010DAF"/>
    <w:rsid w:val="00012A93"/>
    <w:rsid w:val="00014B09"/>
    <w:rsid w:val="000154DB"/>
    <w:rsid w:val="000166A6"/>
    <w:rsid w:val="00016D58"/>
    <w:rsid w:val="00016E63"/>
    <w:rsid w:val="00022C77"/>
    <w:rsid w:val="000241A8"/>
    <w:rsid w:val="0002503C"/>
    <w:rsid w:val="000252F4"/>
    <w:rsid w:val="00025446"/>
    <w:rsid w:val="000257F8"/>
    <w:rsid w:val="00025DC2"/>
    <w:rsid w:val="000267F5"/>
    <w:rsid w:val="00027C8E"/>
    <w:rsid w:val="000316B2"/>
    <w:rsid w:val="000319EB"/>
    <w:rsid w:val="00033BEC"/>
    <w:rsid w:val="000350CB"/>
    <w:rsid w:val="000355BC"/>
    <w:rsid w:val="00037675"/>
    <w:rsid w:val="0003769A"/>
    <w:rsid w:val="00037D11"/>
    <w:rsid w:val="0004114A"/>
    <w:rsid w:val="00042EEF"/>
    <w:rsid w:val="00043CC4"/>
    <w:rsid w:val="00043EA4"/>
    <w:rsid w:val="00044F46"/>
    <w:rsid w:val="0004567B"/>
    <w:rsid w:val="00045C37"/>
    <w:rsid w:val="00045DC9"/>
    <w:rsid w:val="00046D1B"/>
    <w:rsid w:val="0004748F"/>
    <w:rsid w:val="00047722"/>
    <w:rsid w:val="000477FF"/>
    <w:rsid w:val="00047D64"/>
    <w:rsid w:val="0005037C"/>
    <w:rsid w:val="00050D43"/>
    <w:rsid w:val="00051665"/>
    <w:rsid w:val="000520F6"/>
    <w:rsid w:val="000531AC"/>
    <w:rsid w:val="0005481B"/>
    <w:rsid w:val="00055AEC"/>
    <w:rsid w:val="00056903"/>
    <w:rsid w:val="00057CFE"/>
    <w:rsid w:val="00057EB0"/>
    <w:rsid w:val="00060B22"/>
    <w:rsid w:val="000622FC"/>
    <w:rsid w:val="0006256C"/>
    <w:rsid w:val="00062D00"/>
    <w:rsid w:val="00063416"/>
    <w:rsid w:val="00064134"/>
    <w:rsid w:val="00064C4F"/>
    <w:rsid w:val="000653A9"/>
    <w:rsid w:val="000664C6"/>
    <w:rsid w:val="00070956"/>
    <w:rsid w:val="000726E6"/>
    <w:rsid w:val="00072704"/>
    <w:rsid w:val="00073462"/>
    <w:rsid w:val="00073F33"/>
    <w:rsid w:val="00074194"/>
    <w:rsid w:val="0007635C"/>
    <w:rsid w:val="00077520"/>
    <w:rsid w:val="000804C4"/>
    <w:rsid w:val="000807FA"/>
    <w:rsid w:val="00080848"/>
    <w:rsid w:val="00080EF0"/>
    <w:rsid w:val="000816B8"/>
    <w:rsid w:val="000825FB"/>
    <w:rsid w:val="0008391E"/>
    <w:rsid w:val="00084174"/>
    <w:rsid w:val="00084567"/>
    <w:rsid w:val="0008596C"/>
    <w:rsid w:val="000867A2"/>
    <w:rsid w:val="0008743F"/>
    <w:rsid w:val="00091E61"/>
    <w:rsid w:val="0009299C"/>
    <w:rsid w:val="00093252"/>
    <w:rsid w:val="00094066"/>
    <w:rsid w:val="00094155"/>
    <w:rsid w:val="0009619A"/>
    <w:rsid w:val="00096329"/>
    <w:rsid w:val="0009789D"/>
    <w:rsid w:val="000A03ED"/>
    <w:rsid w:val="000A09CB"/>
    <w:rsid w:val="000A0EDF"/>
    <w:rsid w:val="000A11B4"/>
    <w:rsid w:val="000A1442"/>
    <w:rsid w:val="000A1641"/>
    <w:rsid w:val="000A2F77"/>
    <w:rsid w:val="000A3BE0"/>
    <w:rsid w:val="000A4869"/>
    <w:rsid w:val="000A4C3A"/>
    <w:rsid w:val="000A563D"/>
    <w:rsid w:val="000A5AEE"/>
    <w:rsid w:val="000A62C7"/>
    <w:rsid w:val="000B0157"/>
    <w:rsid w:val="000B0D49"/>
    <w:rsid w:val="000B2140"/>
    <w:rsid w:val="000B238B"/>
    <w:rsid w:val="000B3564"/>
    <w:rsid w:val="000B3C5C"/>
    <w:rsid w:val="000B4B4A"/>
    <w:rsid w:val="000B5661"/>
    <w:rsid w:val="000B57EC"/>
    <w:rsid w:val="000C000F"/>
    <w:rsid w:val="000C019C"/>
    <w:rsid w:val="000C251E"/>
    <w:rsid w:val="000C3235"/>
    <w:rsid w:val="000C49D4"/>
    <w:rsid w:val="000C67A8"/>
    <w:rsid w:val="000C7871"/>
    <w:rsid w:val="000C789E"/>
    <w:rsid w:val="000C797C"/>
    <w:rsid w:val="000C7CD7"/>
    <w:rsid w:val="000D00C6"/>
    <w:rsid w:val="000D0CA7"/>
    <w:rsid w:val="000D46F4"/>
    <w:rsid w:val="000D4A17"/>
    <w:rsid w:val="000D4A32"/>
    <w:rsid w:val="000D75BA"/>
    <w:rsid w:val="000D7AD7"/>
    <w:rsid w:val="000E5952"/>
    <w:rsid w:val="000E7C0C"/>
    <w:rsid w:val="000F12F0"/>
    <w:rsid w:val="000F2E47"/>
    <w:rsid w:val="000F2EB9"/>
    <w:rsid w:val="000F4B54"/>
    <w:rsid w:val="000F516D"/>
    <w:rsid w:val="000F62B1"/>
    <w:rsid w:val="00101DDC"/>
    <w:rsid w:val="00102252"/>
    <w:rsid w:val="001023E3"/>
    <w:rsid w:val="00102BCD"/>
    <w:rsid w:val="00102CD7"/>
    <w:rsid w:val="001061BA"/>
    <w:rsid w:val="00110066"/>
    <w:rsid w:val="0011010B"/>
    <w:rsid w:val="0011149E"/>
    <w:rsid w:val="00111F3A"/>
    <w:rsid w:val="001133E9"/>
    <w:rsid w:val="001139CA"/>
    <w:rsid w:val="0011403A"/>
    <w:rsid w:val="0011523C"/>
    <w:rsid w:val="00116A87"/>
    <w:rsid w:val="00117652"/>
    <w:rsid w:val="00117A46"/>
    <w:rsid w:val="0012034A"/>
    <w:rsid w:val="00120BC9"/>
    <w:rsid w:val="00122BA7"/>
    <w:rsid w:val="00123EB4"/>
    <w:rsid w:val="00124B20"/>
    <w:rsid w:val="0012526A"/>
    <w:rsid w:val="0012589E"/>
    <w:rsid w:val="00127AA8"/>
    <w:rsid w:val="00127C02"/>
    <w:rsid w:val="001300D1"/>
    <w:rsid w:val="00130481"/>
    <w:rsid w:val="00130C17"/>
    <w:rsid w:val="00132394"/>
    <w:rsid w:val="00134504"/>
    <w:rsid w:val="00134713"/>
    <w:rsid w:val="00135985"/>
    <w:rsid w:val="0013788D"/>
    <w:rsid w:val="00137E2E"/>
    <w:rsid w:val="00137F73"/>
    <w:rsid w:val="00140F2F"/>
    <w:rsid w:val="00141E89"/>
    <w:rsid w:val="00145A2C"/>
    <w:rsid w:val="0014620D"/>
    <w:rsid w:val="0014783F"/>
    <w:rsid w:val="00150480"/>
    <w:rsid w:val="001509E4"/>
    <w:rsid w:val="00150B1C"/>
    <w:rsid w:val="00151F81"/>
    <w:rsid w:val="00151FE4"/>
    <w:rsid w:val="0015279A"/>
    <w:rsid w:val="001533AC"/>
    <w:rsid w:val="001558C5"/>
    <w:rsid w:val="00156001"/>
    <w:rsid w:val="00157C02"/>
    <w:rsid w:val="001615EA"/>
    <w:rsid w:val="001616C2"/>
    <w:rsid w:val="00162214"/>
    <w:rsid w:val="00162803"/>
    <w:rsid w:val="00162ACF"/>
    <w:rsid w:val="0016335E"/>
    <w:rsid w:val="0016393C"/>
    <w:rsid w:val="00165547"/>
    <w:rsid w:val="001656BF"/>
    <w:rsid w:val="0016646E"/>
    <w:rsid w:val="00166C80"/>
    <w:rsid w:val="00166E9E"/>
    <w:rsid w:val="00167D91"/>
    <w:rsid w:val="0017202A"/>
    <w:rsid w:val="00173FAD"/>
    <w:rsid w:val="00174101"/>
    <w:rsid w:val="001761D0"/>
    <w:rsid w:val="00176FBB"/>
    <w:rsid w:val="00177348"/>
    <w:rsid w:val="001778B6"/>
    <w:rsid w:val="00180B81"/>
    <w:rsid w:val="001816D1"/>
    <w:rsid w:val="00181C72"/>
    <w:rsid w:val="00181E7F"/>
    <w:rsid w:val="00182E0A"/>
    <w:rsid w:val="0018375D"/>
    <w:rsid w:val="00184A06"/>
    <w:rsid w:val="00184E35"/>
    <w:rsid w:val="00185382"/>
    <w:rsid w:val="00185B01"/>
    <w:rsid w:val="0018665E"/>
    <w:rsid w:val="001872DC"/>
    <w:rsid w:val="001902D7"/>
    <w:rsid w:val="00190B39"/>
    <w:rsid w:val="00190D45"/>
    <w:rsid w:val="00192B9C"/>
    <w:rsid w:val="001932FB"/>
    <w:rsid w:val="00194D22"/>
    <w:rsid w:val="00195171"/>
    <w:rsid w:val="00196681"/>
    <w:rsid w:val="001967F8"/>
    <w:rsid w:val="001A0A1F"/>
    <w:rsid w:val="001A136E"/>
    <w:rsid w:val="001A1574"/>
    <w:rsid w:val="001A1CAF"/>
    <w:rsid w:val="001A1EC0"/>
    <w:rsid w:val="001A2652"/>
    <w:rsid w:val="001A2E13"/>
    <w:rsid w:val="001A46C0"/>
    <w:rsid w:val="001A5459"/>
    <w:rsid w:val="001A6BF9"/>
    <w:rsid w:val="001B0ABB"/>
    <w:rsid w:val="001B473E"/>
    <w:rsid w:val="001B5BE9"/>
    <w:rsid w:val="001B68F0"/>
    <w:rsid w:val="001B69FF"/>
    <w:rsid w:val="001B7245"/>
    <w:rsid w:val="001B72BF"/>
    <w:rsid w:val="001C1236"/>
    <w:rsid w:val="001C1C3A"/>
    <w:rsid w:val="001C1F2F"/>
    <w:rsid w:val="001C254F"/>
    <w:rsid w:val="001C3F30"/>
    <w:rsid w:val="001C79DA"/>
    <w:rsid w:val="001D07A1"/>
    <w:rsid w:val="001D1142"/>
    <w:rsid w:val="001D29D2"/>
    <w:rsid w:val="001D32FA"/>
    <w:rsid w:val="001D37D5"/>
    <w:rsid w:val="001D3A94"/>
    <w:rsid w:val="001D5767"/>
    <w:rsid w:val="001D79D2"/>
    <w:rsid w:val="001E0818"/>
    <w:rsid w:val="001E0A92"/>
    <w:rsid w:val="001E1342"/>
    <w:rsid w:val="001E39E0"/>
    <w:rsid w:val="001E623C"/>
    <w:rsid w:val="001E67EA"/>
    <w:rsid w:val="001E6881"/>
    <w:rsid w:val="001E74FA"/>
    <w:rsid w:val="001E7998"/>
    <w:rsid w:val="001E7A69"/>
    <w:rsid w:val="001E7BB6"/>
    <w:rsid w:val="001E7C57"/>
    <w:rsid w:val="001F13EF"/>
    <w:rsid w:val="001F148D"/>
    <w:rsid w:val="001F1A27"/>
    <w:rsid w:val="001F1C17"/>
    <w:rsid w:val="001F341E"/>
    <w:rsid w:val="001F4419"/>
    <w:rsid w:val="001F4664"/>
    <w:rsid w:val="001F484F"/>
    <w:rsid w:val="001F4C16"/>
    <w:rsid w:val="001F5287"/>
    <w:rsid w:val="001F5AEC"/>
    <w:rsid w:val="001F6741"/>
    <w:rsid w:val="001F6FF8"/>
    <w:rsid w:val="001F7EEB"/>
    <w:rsid w:val="00200E80"/>
    <w:rsid w:val="002015C4"/>
    <w:rsid w:val="002018F3"/>
    <w:rsid w:val="0020204B"/>
    <w:rsid w:val="002061F1"/>
    <w:rsid w:val="0020677A"/>
    <w:rsid w:val="00206B8E"/>
    <w:rsid w:val="00207B88"/>
    <w:rsid w:val="002109CE"/>
    <w:rsid w:val="00214A6F"/>
    <w:rsid w:val="00214B60"/>
    <w:rsid w:val="002201FF"/>
    <w:rsid w:val="00220EB6"/>
    <w:rsid w:val="002216FC"/>
    <w:rsid w:val="00222193"/>
    <w:rsid w:val="00222CF0"/>
    <w:rsid w:val="00223068"/>
    <w:rsid w:val="0022474F"/>
    <w:rsid w:val="00224C87"/>
    <w:rsid w:val="00225A5E"/>
    <w:rsid w:val="00225C47"/>
    <w:rsid w:val="00225D18"/>
    <w:rsid w:val="00230213"/>
    <w:rsid w:val="0023154F"/>
    <w:rsid w:val="0023189C"/>
    <w:rsid w:val="00232029"/>
    <w:rsid w:val="00232874"/>
    <w:rsid w:val="00233771"/>
    <w:rsid w:val="00233893"/>
    <w:rsid w:val="00234277"/>
    <w:rsid w:val="00234A42"/>
    <w:rsid w:val="00234BCF"/>
    <w:rsid w:val="00235F5D"/>
    <w:rsid w:val="002379B5"/>
    <w:rsid w:val="00240310"/>
    <w:rsid w:val="00240E71"/>
    <w:rsid w:val="00241BAF"/>
    <w:rsid w:val="002428F8"/>
    <w:rsid w:val="0024312B"/>
    <w:rsid w:val="002444D3"/>
    <w:rsid w:val="00244D92"/>
    <w:rsid w:val="00244EC8"/>
    <w:rsid w:val="00245133"/>
    <w:rsid w:val="00245CB8"/>
    <w:rsid w:val="00245D72"/>
    <w:rsid w:val="00247B12"/>
    <w:rsid w:val="00251CEF"/>
    <w:rsid w:val="00251DAB"/>
    <w:rsid w:val="00251FA6"/>
    <w:rsid w:val="00251FB2"/>
    <w:rsid w:val="00253318"/>
    <w:rsid w:val="00256D15"/>
    <w:rsid w:val="00257AD9"/>
    <w:rsid w:val="002601EF"/>
    <w:rsid w:val="00261857"/>
    <w:rsid w:val="00261E44"/>
    <w:rsid w:val="0026217F"/>
    <w:rsid w:val="002637A7"/>
    <w:rsid w:val="00264B98"/>
    <w:rsid w:val="00264F0C"/>
    <w:rsid w:val="00265043"/>
    <w:rsid w:val="00265CBC"/>
    <w:rsid w:val="00265DE4"/>
    <w:rsid w:val="0026609F"/>
    <w:rsid w:val="0026621A"/>
    <w:rsid w:val="00270AE6"/>
    <w:rsid w:val="0027132A"/>
    <w:rsid w:val="002717AF"/>
    <w:rsid w:val="002720B4"/>
    <w:rsid w:val="002724F3"/>
    <w:rsid w:val="00273D7E"/>
    <w:rsid w:val="00273FA6"/>
    <w:rsid w:val="002740A1"/>
    <w:rsid w:val="002745B5"/>
    <w:rsid w:val="002806B1"/>
    <w:rsid w:val="002809F6"/>
    <w:rsid w:val="00283372"/>
    <w:rsid w:val="0028364F"/>
    <w:rsid w:val="002851BB"/>
    <w:rsid w:val="00285E6C"/>
    <w:rsid w:val="00287770"/>
    <w:rsid w:val="00290009"/>
    <w:rsid w:val="00290074"/>
    <w:rsid w:val="00291B36"/>
    <w:rsid w:val="00292114"/>
    <w:rsid w:val="0029293D"/>
    <w:rsid w:val="00292C68"/>
    <w:rsid w:val="00292D47"/>
    <w:rsid w:val="00293807"/>
    <w:rsid w:val="00293C24"/>
    <w:rsid w:val="00293E80"/>
    <w:rsid w:val="00293FAC"/>
    <w:rsid w:val="002940A3"/>
    <w:rsid w:val="00294925"/>
    <w:rsid w:val="00294C07"/>
    <w:rsid w:val="0029566F"/>
    <w:rsid w:val="002958CF"/>
    <w:rsid w:val="00295C14"/>
    <w:rsid w:val="00296DD3"/>
    <w:rsid w:val="00297510"/>
    <w:rsid w:val="002A087A"/>
    <w:rsid w:val="002A08D8"/>
    <w:rsid w:val="002A093F"/>
    <w:rsid w:val="002A1D6C"/>
    <w:rsid w:val="002A23A4"/>
    <w:rsid w:val="002A3477"/>
    <w:rsid w:val="002A35CF"/>
    <w:rsid w:val="002A4154"/>
    <w:rsid w:val="002A4500"/>
    <w:rsid w:val="002A49CB"/>
    <w:rsid w:val="002A52EB"/>
    <w:rsid w:val="002A5D46"/>
    <w:rsid w:val="002A7563"/>
    <w:rsid w:val="002B073C"/>
    <w:rsid w:val="002B12D0"/>
    <w:rsid w:val="002B3EE0"/>
    <w:rsid w:val="002B4B68"/>
    <w:rsid w:val="002B6171"/>
    <w:rsid w:val="002B6921"/>
    <w:rsid w:val="002B6CFF"/>
    <w:rsid w:val="002B7CC7"/>
    <w:rsid w:val="002C07CB"/>
    <w:rsid w:val="002C164C"/>
    <w:rsid w:val="002C2150"/>
    <w:rsid w:val="002C27DD"/>
    <w:rsid w:val="002C40BD"/>
    <w:rsid w:val="002C4E01"/>
    <w:rsid w:val="002C64C9"/>
    <w:rsid w:val="002C74ED"/>
    <w:rsid w:val="002D23A3"/>
    <w:rsid w:val="002D2A64"/>
    <w:rsid w:val="002D31CF"/>
    <w:rsid w:val="002D3AFA"/>
    <w:rsid w:val="002D4BF6"/>
    <w:rsid w:val="002D5481"/>
    <w:rsid w:val="002D5EB5"/>
    <w:rsid w:val="002E07ED"/>
    <w:rsid w:val="002E0A00"/>
    <w:rsid w:val="002E0A89"/>
    <w:rsid w:val="002E0EE8"/>
    <w:rsid w:val="002E2EE8"/>
    <w:rsid w:val="002E3350"/>
    <w:rsid w:val="002E42BB"/>
    <w:rsid w:val="002E440F"/>
    <w:rsid w:val="002E5A6E"/>
    <w:rsid w:val="002E61A8"/>
    <w:rsid w:val="002E6331"/>
    <w:rsid w:val="002E785F"/>
    <w:rsid w:val="002F1530"/>
    <w:rsid w:val="002F2351"/>
    <w:rsid w:val="002F2BCC"/>
    <w:rsid w:val="002F3208"/>
    <w:rsid w:val="002F3821"/>
    <w:rsid w:val="002F5DB2"/>
    <w:rsid w:val="002F60E5"/>
    <w:rsid w:val="002F682E"/>
    <w:rsid w:val="002F77E3"/>
    <w:rsid w:val="002F77F3"/>
    <w:rsid w:val="002F7C06"/>
    <w:rsid w:val="00301FA5"/>
    <w:rsid w:val="003032F8"/>
    <w:rsid w:val="003037B6"/>
    <w:rsid w:val="003046A2"/>
    <w:rsid w:val="00306DA6"/>
    <w:rsid w:val="00310226"/>
    <w:rsid w:val="00310C87"/>
    <w:rsid w:val="00311134"/>
    <w:rsid w:val="00311767"/>
    <w:rsid w:val="003118AE"/>
    <w:rsid w:val="00312219"/>
    <w:rsid w:val="0032116D"/>
    <w:rsid w:val="00322C42"/>
    <w:rsid w:val="00322E53"/>
    <w:rsid w:val="003239CD"/>
    <w:rsid w:val="00324783"/>
    <w:rsid w:val="00325244"/>
    <w:rsid w:val="00325E3D"/>
    <w:rsid w:val="003264E1"/>
    <w:rsid w:val="00327533"/>
    <w:rsid w:val="00327D20"/>
    <w:rsid w:val="00330E43"/>
    <w:rsid w:val="00332BFD"/>
    <w:rsid w:val="003347B6"/>
    <w:rsid w:val="00335644"/>
    <w:rsid w:val="00336EDE"/>
    <w:rsid w:val="00340350"/>
    <w:rsid w:val="00342747"/>
    <w:rsid w:val="0034330A"/>
    <w:rsid w:val="003433A3"/>
    <w:rsid w:val="00344E38"/>
    <w:rsid w:val="00352843"/>
    <w:rsid w:val="003547D8"/>
    <w:rsid w:val="00355224"/>
    <w:rsid w:val="003552AD"/>
    <w:rsid w:val="00355474"/>
    <w:rsid w:val="00357CE9"/>
    <w:rsid w:val="00361D59"/>
    <w:rsid w:val="003623B1"/>
    <w:rsid w:val="003637EA"/>
    <w:rsid w:val="00364E7B"/>
    <w:rsid w:val="0036539D"/>
    <w:rsid w:val="0036636A"/>
    <w:rsid w:val="003670B3"/>
    <w:rsid w:val="00370AA0"/>
    <w:rsid w:val="00371C73"/>
    <w:rsid w:val="00371DFD"/>
    <w:rsid w:val="003745EC"/>
    <w:rsid w:val="00374FC1"/>
    <w:rsid w:val="0037527A"/>
    <w:rsid w:val="00375502"/>
    <w:rsid w:val="00375738"/>
    <w:rsid w:val="003833B7"/>
    <w:rsid w:val="00383EED"/>
    <w:rsid w:val="0038444C"/>
    <w:rsid w:val="003847FF"/>
    <w:rsid w:val="00385410"/>
    <w:rsid w:val="003857F9"/>
    <w:rsid w:val="00385F79"/>
    <w:rsid w:val="003876D4"/>
    <w:rsid w:val="00387A5D"/>
    <w:rsid w:val="003918C4"/>
    <w:rsid w:val="003924F2"/>
    <w:rsid w:val="00392A30"/>
    <w:rsid w:val="0039339C"/>
    <w:rsid w:val="00394A71"/>
    <w:rsid w:val="00394E8D"/>
    <w:rsid w:val="003952AC"/>
    <w:rsid w:val="00395D7F"/>
    <w:rsid w:val="003970ED"/>
    <w:rsid w:val="003A02B1"/>
    <w:rsid w:val="003A02D6"/>
    <w:rsid w:val="003A0333"/>
    <w:rsid w:val="003A0BA1"/>
    <w:rsid w:val="003A24A1"/>
    <w:rsid w:val="003A2614"/>
    <w:rsid w:val="003A2F8A"/>
    <w:rsid w:val="003A370B"/>
    <w:rsid w:val="003A6C18"/>
    <w:rsid w:val="003A746B"/>
    <w:rsid w:val="003A7DA9"/>
    <w:rsid w:val="003B1E87"/>
    <w:rsid w:val="003B28E9"/>
    <w:rsid w:val="003B2C05"/>
    <w:rsid w:val="003B4622"/>
    <w:rsid w:val="003B4B6F"/>
    <w:rsid w:val="003B573D"/>
    <w:rsid w:val="003B5AE9"/>
    <w:rsid w:val="003B6D91"/>
    <w:rsid w:val="003C0154"/>
    <w:rsid w:val="003C1367"/>
    <w:rsid w:val="003C1B97"/>
    <w:rsid w:val="003C32A2"/>
    <w:rsid w:val="003C33BF"/>
    <w:rsid w:val="003C6D18"/>
    <w:rsid w:val="003C72D5"/>
    <w:rsid w:val="003D09A2"/>
    <w:rsid w:val="003D0F4D"/>
    <w:rsid w:val="003D134A"/>
    <w:rsid w:val="003D1BF6"/>
    <w:rsid w:val="003D1F22"/>
    <w:rsid w:val="003D2C39"/>
    <w:rsid w:val="003D7339"/>
    <w:rsid w:val="003E023C"/>
    <w:rsid w:val="003E1FE5"/>
    <w:rsid w:val="003E2623"/>
    <w:rsid w:val="003E30D2"/>
    <w:rsid w:val="003E465E"/>
    <w:rsid w:val="003E549F"/>
    <w:rsid w:val="003E5E5C"/>
    <w:rsid w:val="003E5ECD"/>
    <w:rsid w:val="003F17A2"/>
    <w:rsid w:val="003F1C22"/>
    <w:rsid w:val="003F4336"/>
    <w:rsid w:val="003F6DEB"/>
    <w:rsid w:val="00400129"/>
    <w:rsid w:val="004004D5"/>
    <w:rsid w:val="00400B10"/>
    <w:rsid w:val="00400C96"/>
    <w:rsid w:val="00401B3A"/>
    <w:rsid w:val="0040264A"/>
    <w:rsid w:val="004026CB"/>
    <w:rsid w:val="00402CA1"/>
    <w:rsid w:val="004034F0"/>
    <w:rsid w:val="004037F4"/>
    <w:rsid w:val="00405838"/>
    <w:rsid w:val="004069DC"/>
    <w:rsid w:val="00407AB2"/>
    <w:rsid w:val="00407D25"/>
    <w:rsid w:val="00410467"/>
    <w:rsid w:val="00411A28"/>
    <w:rsid w:val="00411CB6"/>
    <w:rsid w:val="0041347A"/>
    <w:rsid w:val="004139D9"/>
    <w:rsid w:val="00415150"/>
    <w:rsid w:val="004170E6"/>
    <w:rsid w:val="00417FE9"/>
    <w:rsid w:val="0042170A"/>
    <w:rsid w:val="004218A1"/>
    <w:rsid w:val="00422802"/>
    <w:rsid w:val="00422881"/>
    <w:rsid w:val="00422BFE"/>
    <w:rsid w:val="00424F29"/>
    <w:rsid w:val="00426D39"/>
    <w:rsid w:val="004278A0"/>
    <w:rsid w:val="004307E8"/>
    <w:rsid w:val="0043131A"/>
    <w:rsid w:val="00432C34"/>
    <w:rsid w:val="00433102"/>
    <w:rsid w:val="00435435"/>
    <w:rsid w:val="00435688"/>
    <w:rsid w:val="00435737"/>
    <w:rsid w:val="00435D1F"/>
    <w:rsid w:val="00436178"/>
    <w:rsid w:val="00436FB5"/>
    <w:rsid w:val="0043790B"/>
    <w:rsid w:val="00440FDC"/>
    <w:rsid w:val="00441106"/>
    <w:rsid w:val="004416A7"/>
    <w:rsid w:val="00442DD3"/>
    <w:rsid w:val="00443D7B"/>
    <w:rsid w:val="004446B3"/>
    <w:rsid w:val="00445A02"/>
    <w:rsid w:val="00446DF5"/>
    <w:rsid w:val="00447801"/>
    <w:rsid w:val="00450F7E"/>
    <w:rsid w:val="00451241"/>
    <w:rsid w:val="004517C4"/>
    <w:rsid w:val="00452C9A"/>
    <w:rsid w:val="00452CB0"/>
    <w:rsid w:val="00452E7C"/>
    <w:rsid w:val="00453244"/>
    <w:rsid w:val="00454822"/>
    <w:rsid w:val="004548C8"/>
    <w:rsid w:val="004548F0"/>
    <w:rsid w:val="0045584D"/>
    <w:rsid w:val="00455F7C"/>
    <w:rsid w:val="0045669E"/>
    <w:rsid w:val="004573FB"/>
    <w:rsid w:val="0045774B"/>
    <w:rsid w:val="0045779D"/>
    <w:rsid w:val="00460FD1"/>
    <w:rsid w:val="004612E6"/>
    <w:rsid w:val="00462D0E"/>
    <w:rsid w:val="00464439"/>
    <w:rsid w:val="00465484"/>
    <w:rsid w:val="004661BC"/>
    <w:rsid w:val="004706CD"/>
    <w:rsid w:val="00470967"/>
    <w:rsid w:val="0047144D"/>
    <w:rsid w:val="00473712"/>
    <w:rsid w:val="00473BAD"/>
    <w:rsid w:val="00473E13"/>
    <w:rsid w:val="00474E8A"/>
    <w:rsid w:val="00474F2C"/>
    <w:rsid w:val="00476C79"/>
    <w:rsid w:val="00480344"/>
    <w:rsid w:val="0048091B"/>
    <w:rsid w:val="00482714"/>
    <w:rsid w:val="00485552"/>
    <w:rsid w:val="004858FE"/>
    <w:rsid w:val="00486ECD"/>
    <w:rsid w:val="00486F5F"/>
    <w:rsid w:val="00486FA0"/>
    <w:rsid w:val="004875F3"/>
    <w:rsid w:val="0049056A"/>
    <w:rsid w:val="00493F15"/>
    <w:rsid w:val="00495C94"/>
    <w:rsid w:val="00496692"/>
    <w:rsid w:val="00496ADE"/>
    <w:rsid w:val="00497308"/>
    <w:rsid w:val="004A06B2"/>
    <w:rsid w:val="004A0909"/>
    <w:rsid w:val="004A179D"/>
    <w:rsid w:val="004A1D0B"/>
    <w:rsid w:val="004A4593"/>
    <w:rsid w:val="004A4AF0"/>
    <w:rsid w:val="004A4FE0"/>
    <w:rsid w:val="004A5D2A"/>
    <w:rsid w:val="004A6654"/>
    <w:rsid w:val="004B06E9"/>
    <w:rsid w:val="004B0A27"/>
    <w:rsid w:val="004B0C5D"/>
    <w:rsid w:val="004B1875"/>
    <w:rsid w:val="004B2C25"/>
    <w:rsid w:val="004B3010"/>
    <w:rsid w:val="004B4B30"/>
    <w:rsid w:val="004B5533"/>
    <w:rsid w:val="004B6249"/>
    <w:rsid w:val="004B677E"/>
    <w:rsid w:val="004B6A4B"/>
    <w:rsid w:val="004C1A2F"/>
    <w:rsid w:val="004C2CAE"/>
    <w:rsid w:val="004C400A"/>
    <w:rsid w:val="004C5870"/>
    <w:rsid w:val="004C6E9C"/>
    <w:rsid w:val="004C753F"/>
    <w:rsid w:val="004D019B"/>
    <w:rsid w:val="004D08BF"/>
    <w:rsid w:val="004D1A17"/>
    <w:rsid w:val="004D1D80"/>
    <w:rsid w:val="004D1DA7"/>
    <w:rsid w:val="004D245C"/>
    <w:rsid w:val="004D31D0"/>
    <w:rsid w:val="004D32C8"/>
    <w:rsid w:val="004D48D6"/>
    <w:rsid w:val="004D4D0A"/>
    <w:rsid w:val="004D6F20"/>
    <w:rsid w:val="004D7A8A"/>
    <w:rsid w:val="004E00B6"/>
    <w:rsid w:val="004E04DD"/>
    <w:rsid w:val="004E06B7"/>
    <w:rsid w:val="004E070B"/>
    <w:rsid w:val="004E136D"/>
    <w:rsid w:val="004E1428"/>
    <w:rsid w:val="004E2215"/>
    <w:rsid w:val="004E32B0"/>
    <w:rsid w:val="004E450C"/>
    <w:rsid w:val="004E61AD"/>
    <w:rsid w:val="004E6405"/>
    <w:rsid w:val="004F0D13"/>
    <w:rsid w:val="004F19F3"/>
    <w:rsid w:val="004F2F3C"/>
    <w:rsid w:val="004F32BA"/>
    <w:rsid w:val="004F364C"/>
    <w:rsid w:val="004F4325"/>
    <w:rsid w:val="004F457E"/>
    <w:rsid w:val="004F4B27"/>
    <w:rsid w:val="004F672C"/>
    <w:rsid w:val="004F6756"/>
    <w:rsid w:val="005006BA"/>
    <w:rsid w:val="0050180F"/>
    <w:rsid w:val="00501889"/>
    <w:rsid w:val="00502ED0"/>
    <w:rsid w:val="00502EF2"/>
    <w:rsid w:val="00503134"/>
    <w:rsid w:val="00504D52"/>
    <w:rsid w:val="00505389"/>
    <w:rsid w:val="00505788"/>
    <w:rsid w:val="00506901"/>
    <w:rsid w:val="00507F3E"/>
    <w:rsid w:val="00512C5C"/>
    <w:rsid w:val="00513F29"/>
    <w:rsid w:val="005143E7"/>
    <w:rsid w:val="00516409"/>
    <w:rsid w:val="005170F6"/>
    <w:rsid w:val="00517799"/>
    <w:rsid w:val="0052009F"/>
    <w:rsid w:val="0052166B"/>
    <w:rsid w:val="00521A12"/>
    <w:rsid w:val="00524277"/>
    <w:rsid w:val="00524EBB"/>
    <w:rsid w:val="0052760D"/>
    <w:rsid w:val="00530A66"/>
    <w:rsid w:val="00531495"/>
    <w:rsid w:val="00531C0A"/>
    <w:rsid w:val="00531C8D"/>
    <w:rsid w:val="0053261D"/>
    <w:rsid w:val="0053264E"/>
    <w:rsid w:val="005339F8"/>
    <w:rsid w:val="00534183"/>
    <w:rsid w:val="0053530A"/>
    <w:rsid w:val="005355D2"/>
    <w:rsid w:val="005359FE"/>
    <w:rsid w:val="00536851"/>
    <w:rsid w:val="005420BD"/>
    <w:rsid w:val="00542A0B"/>
    <w:rsid w:val="00542E08"/>
    <w:rsid w:val="00543346"/>
    <w:rsid w:val="0054367B"/>
    <w:rsid w:val="005438F5"/>
    <w:rsid w:val="005440FF"/>
    <w:rsid w:val="005451AC"/>
    <w:rsid w:val="0054707C"/>
    <w:rsid w:val="00547587"/>
    <w:rsid w:val="00547620"/>
    <w:rsid w:val="005479EF"/>
    <w:rsid w:val="00551CFA"/>
    <w:rsid w:val="0055204D"/>
    <w:rsid w:val="005523B7"/>
    <w:rsid w:val="005527CF"/>
    <w:rsid w:val="0055343D"/>
    <w:rsid w:val="00555220"/>
    <w:rsid w:val="005556CB"/>
    <w:rsid w:val="00557978"/>
    <w:rsid w:val="005606B3"/>
    <w:rsid w:val="00560F85"/>
    <w:rsid w:val="00561329"/>
    <w:rsid w:val="00561796"/>
    <w:rsid w:val="00561ADB"/>
    <w:rsid w:val="00562F69"/>
    <w:rsid w:val="00563E92"/>
    <w:rsid w:val="0056479A"/>
    <w:rsid w:val="00565990"/>
    <w:rsid w:val="005677C3"/>
    <w:rsid w:val="00567C87"/>
    <w:rsid w:val="0057015C"/>
    <w:rsid w:val="005713FF"/>
    <w:rsid w:val="00571EAE"/>
    <w:rsid w:val="0057406E"/>
    <w:rsid w:val="00574E60"/>
    <w:rsid w:val="00574FFD"/>
    <w:rsid w:val="00575F55"/>
    <w:rsid w:val="00577D10"/>
    <w:rsid w:val="00580880"/>
    <w:rsid w:val="00580F9D"/>
    <w:rsid w:val="005819FD"/>
    <w:rsid w:val="00582132"/>
    <w:rsid w:val="00582836"/>
    <w:rsid w:val="00583684"/>
    <w:rsid w:val="0058541B"/>
    <w:rsid w:val="00586BF2"/>
    <w:rsid w:val="00586E70"/>
    <w:rsid w:val="00587012"/>
    <w:rsid w:val="005872A7"/>
    <w:rsid w:val="00591178"/>
    <w:rsid w:val="00593139"/>
    <w:rsid w:val="005935C1"/>
    <w:rsid w:val="00594968"/>
    <w:rsid w:val="00595194"/>
    <w:rsid w:val="00595746"/>
    <w:rsid w:val="00596250"/>
    <w:rsid w:val="005966A8"/>
    <w:rsid w:val="00596FE9"/>
    <w:rsid w:val="005972CB"/>
    <w:rsid w:val="005A09DA"/>
    <w:rsid w:val="005A0D86"/>
    <w:rsid w:val="005A587A"/>
    <w:rsid w:val="005A64B9"/>
    <w:rsid w:val="005A68C4"/>
    <w:rsid w:val="005B201C"/>
    <w:rsid w:val="005B2339"/>
    <w:rsid w:val="005B28C7"/>
    <w:rsid w:val="005B2E29"/>
    <w:rsid w:val="005B340C"/>
    <w:rsid w:val="005B3D74"/>
    <w:rsid w:val="005B4E46"/>
    <w:rsid w:val="005C1B9F"/>
    <w:rsid w:val="005C2236"/>
    <w:rsid w:val="005C2314"/>
    <w:rsid w:val="005C2D9A"/>
    <w:rsid w:val="005C5C39"/>
    <w:rsid w:val="005C61F2"/>
    <w:rsid w:val="005C624A"/>
    <w:rsid w:val="005C6C7D"/>
    <w:rsid w:val="005C6EEA"/>
    <w:rsid w:val="005C700F"/>
    <w:rsid w:val="005C7B0E"/>
    <w:rsid w:val="005C7FE9"/>
    <w:rsid w:val="005D3B5F"/>
    <w:rsid w:val="005D56CB"/>
    <w:rsid w:val="005D69DA"/>
    <w:rsid w:val="005D7735"/>
    <w:rsid w:val="005E0FDB"/>
    <w:rsid w:val="005E12AC"/>
    <w:rsid w:val="005E174D"/>
    <w:rsid w:val="005E1C10"/>
    <w:rsid w:val="005E1D88"/>
    <w:rsid w:val="005E212E"/>
    <w:rsid w:val="005E33BC"/>
    <w:rsid w:val="005E3D6C"/>
    <w:rsid w:val="005E472B"/>
    <w:rsid w:val="005E5E78"/>
    <w:rsid w:val="005F1733"/>
    <w:rsid w:val="005F253F"/>
    <w:rsid w:val="005F2D45"/>
    <w:rsid w:val="005F35C7"/>
    <w:rsid w:val="005F5769"/>
    <w:rsid w:val="005F61E1"/>
    <w:rsid w:val="005F6FE0"/>
    <w:rsid w:val="005F7B8F"/>
    <w:rsid w:val="00602E31"/>
    <w:rsid w:val="00604994"/>
    <w:rsid w:val="00606081"/>
    <w:rsid w:val="0060795F"/>
    <w:rsid w:val="00607A6C"/>
    <w:rsid w:val="00610525"/>
    <w:rsid w:val="00611384"/>
    <w:rsid w:val="006115AC"/>
    <w:rsid w:val="0061210D"/>
    <w:rsid w:val="00613109"/>
    <w:rsid w:val="006134D8"/>
    <w:rsid w:val="0061732E"/>
    <w:rsid w:val="00621D5C"/>
    <w:rsid w:val="00622868"/>
    <w:rsid w:val="00622AC1"/>
    <w:rsid w:val="00622D1F"/>
    <w:rsid w:val="00624004"/>
    <w:rsid w:val="0062520A"/>
    <w:rsid w:val="00626AE8"/>
    <w:rsid w:val="00626DA2"/>
    <w:rsid w:val="00627DAE"/>
    <w:rsid w:val="00627E7A"/>
    <w:rsid w:val="006307D6"/>
    <w:rsid w:val="00630870"/>
    <w:rsid w:val="00632058"/>
    <w:rsid w:val="0063386D"/>
    <w:rsid w:val="006347D8"/>
    <w:rsid w:val="00635ACA"/>
    <w:rsid w:val="00636111"/>
    <w:rsid w:val="0063624D"/>
    <w:rsid w:val="00640383"/>
    <w:rsid w:val="00641617"/>
    <w:rsid w:val="0064400D"/>
    <w:rsid w:val="006456C0"/>
    <w:rsid w:val="00646491"/>
    <w:rsid w:val="00646E8D"/>
    <w:rsid w:val="006477CD"/>
    <w:rsid w:val="00650A9D"/>
    <w:rsid w:val="006512A1"/>
    <w:rsid w:val="006518BD"/>
    <w:rsid w:val="0065232B"/>
    <w:rsid w:val="00652446"/>
    <w:rsid w:val="00652AA8"/>
    <w:rsid w:val="00652E5A"/>
    <w:rsid w:val="00653364"/>
    <w:rsid w:val="00654DD1"/>
    <w:rsid w:val="00655B9A"/>
    <w:rsid w:val="0065752C"/>
    <w:rsid w:val="00660756"/>
    <w:rsid w:val="006627BB"/>
    <w:rsid w:val="006630CA"/>
    <w:rsid w:val="0066311D"/>
    <w:rsid w:val="006636CD"/>
    <w:rsid w:val="006636DA"/>
    <w:rsid w:val="00664BAF"/>
    <w:rsid w:val="00665007"/>
    <w:rsid w:val="006678B0"/>
    <w:rsid w:val="00667E39"/>
    <w:rsid w:val="00670513"/>
    <w:rsid w:val="00670C96"/>
    <w:rsid w:val="00671519"/>
    <w:rsid w:val="006717AB"/>
    <w:rsid w:val="00672F76"/>
    <w:rsid w:val="0067322B"/>
    <w:rsid w:val="0067387E"/>
    <w:rsid w:val="00674210"/>
    <w:rsid w:val="00675B2C"/>
    <w:rsid w:val="00676B33"/>
    <w:rsid w:val="006806B7"/>
    <w:rsid w:val="00680E21"/>
    <w:rsid w:val="006813A3"/>
    <w:rsid w:val="006817A1"/>
    <w:rsid w:val="00682B62"/>
    <w:rsid w:val="0068330F"/>
    <w:rsid w:val="0068456C"/>
    <w:rsid w:val="006852F0"/>
    <w:rsid w:val="00685530"/>
    <w:rsid w:val="00686F60"/>
    <w:rsid w:val="00690939"/>
    <w:rsid w:val="00690A0C"/>
    <w:rsid w:val="00690C80"/>
    <w:rsid w:val="00690DCC"/>
    <w:rsid w:val="00694435"/>
    <w:rsid w:val="00695CF7"/>
    <w:rsid w:val="00696009"/>
    <w:rsid w:val="0069684A"/>
    <w:rsid w:val="006A00C2"/>
    <w:rsid w:val="006A0F5A"/>
    <w:rsid w:val="006A1A93"/>
    <w:rsid w:val="006A2E0B"/>
    <w:rsid w:val="006A412B"/>
    <w:rsid w:val="006A4BDC"/>
    <w:rsid w:val="006A5596"/>
    <w:rsid w:val="006A714F"/>
    <w:rsid w:val="006A7FD0"/>
    <w:rsid w:val="006B041C"/>
    <w:rsid w:val="006B0F34"/>
    <w:rsid w:val="006B1060"/>
    <w:rsid w:val="006B171B"/>
    <w:rsid w:val="006B1837"/>
    <w:rsid w:val="006B3B29"/>
    <w:rsid w:val="006B4790"/>
    <w:rsid w:val="006B5215"/>
    <w:rsid w:val="006B59D8"/>
    <w:rsid w:val="006B6A49"/>
    <w:rsid w:val="006B6AE6"/>
    <w:rsid w:val="006B6E1C"/>
    <w:rsid w:val="006C03D8"/>
    <w:rsid w:val="006C0647"/>
    <w:rsid w:val="006C1376"/>
    <w:rsid w:val="006C27F3"/>
    <w:rsid w:val="006C463C"/>
    <w:rsid w:val="006C4D6A"/>
    <w:rsid w:val="006C531F"/>
    <w:rsid w:val="006C5739"/>
    <w:rsid w:val="006C6005"/>
    <w:rsid w:val="006C6269"/>
    <w:rsid w:val="006C657D"/>
    <w:rsid w:val="006C7E85"/>
    <w:rsid w:val="006D165E"/>
    <w:rsid w:val="006D1663"/>
    <w:rsid w:val="006D2B50"/>
    <w:rsid w:val="006D2BE5"/>
    <w:rsid w:val="006D33CB"/>
    <w:rsid w:val="006D5162"/>
    <w:rsid w:val="006D6123"/>
    <w:rsid w:val="006D6509"/>
    <w:rsid w:val="006D6F11"/>
    <w:rsid w:val="006E07B6"/>
    <w:rsid w:val="006E2F37"/>
    <w:rsid w:val="006E3D46"/>
    <w:rsid w:val="006E3FBB"/>
    <w:rsid w:val="006E50CA"/>
    <w:rsid w:val="006E65F4"/>
    <w:rsid w:val="006F0348"/>
    <w:rsid w:val="006F28F9"/>
    <w:rsid w:val="006F5A52"/>
    <w:rsid w:val="006F63AE"/>
    <w:rsid w:val="006F6856"/>
    <w:rsid w:val="006F6A50"/>
    <w:rsid w:val="006F7656"/>
    <w:rsid w:val="006F7CF9"/>
    <w:rsid w:val="006F7F8E"/>
    <w:rsid w:val="00702D72"/>
    <w:rsid w:val="00704CAF"/>
    <w:rsid w:val="00706CB2"/>
    <w:rsid w:val="0070725A"/>
    <w:rsid w:val="00707635"/>
    <w:rsid w:val="007102B5"/>
    <w:rsid w:val="007103AD"/>
    <w:rsid w:val="00710741"/>
    <w:rsid w:val="00711A0F"/>
    <w:rsid w:val="007125B8"/>
    <w:rsid w:val="007163A9"/>
    <w:rsid w:val="00717444"/>
    <w:rsid w:val="00720332"/>
    <w:rsid w:val="0072178E"/>
    <w:rsid w:val="00721841"/>
    <w:rsid w:val="0072207E"/>
    <w:rsid w:val="007224ED"/>
    <w:rsid w:val="007231E7"/>
    <w:rsid w:val="007240C9"/>
    <w:rsid w:val="007243ED"/>
    <w:rsid w:val="00725EFB"/>
    <w:rsid w:val="00726586"/>
    <w:rsid w:val="007268EC"/>
    <w:rsid w:val="00727356"/>
    <w:rsid w:val="00727B84"/>
    <w:rsid w:val="00727B97"/>
    <w:rsid w:val="00731727"/>
    <w:rsid w:val="007328E5"/>
    <w:rsid w:val="00733603"/>
    <w:rsid w:val="00734E00"/>
    <w:rsid w:val="00736815"/>
    <w:rsid w:val="00736937"/>
    <w:rsid w:val="0074064A"/>
    <w:rsid w:val="007406AC"/>
    <w:rsid w:val="00741611"/>
    <w:rsid w:val="0074198B"/>
    <w:rsid w:val="00741FAF"/>
    <w:rsid w:val="0074231E"/>
    <w:rsid w:val="0074266C"/>
    <w:rsid w:val="00742FEA"/>
    <w:rsid w:val="00745387"/>
    <w:rsid w:val="00747D13"/>
    <w:rsid w:val="007518EB"/>
    <w:rsid w:val="00753A57"/>
    <w:rsid w:val="00753F3D"/>
    <w:rsid w:val="0075406F"/>
    <w:rsid w:val="00756057"/>
    <w:rsid w:val="007563F7"/>
    <w:rsid w:val="0075652E"/>
    <w:rsid w:val="00756811"/>
    <w:rsid w:val="0075777E"/>
    <w:rsid w:val="00757A31"/>
    <w:rsid w:val="0076042E"/>
    <w:rsid w:val="007628CB"/>
    <w:rsid w:val="007633BA"/>
    <w:rsid w:val="0076409F"/>
    <w:rsid w:val="0076428A"/>
    <w:rsid w:val="0076442D"/>
    <w:rsid w:val="00764529"/>
    <w:rsid w:val="00765DB3"/>
    <w:rsid w:val="00766A4C"/>
    <w:rsid w:val="007700E4"/>
    <w:rsid w:val="0077250D"/>
    <w:rsid w:val="007725D0"/>
    <w:rsid w:val="00774222"/>
    <w:rsid w:val="0077535C"/>
    <w:rsid w:val="00775F62"/>
    <w:rsid w:val="007764E4"/>
    <w:rsid w:val="00777291"/>
    <w:rsid w:val="00777C52"/>
    <w:rsid w:val="0078092B"/>
    <w:rsid w:val="00781C24"/>
    <w:rsid w:val="00782070"/>
    <w:rsid w:val="007832C7"/>
    <w:rsid w:val="0078438E"/>
    <w:rsid w:val="00784A1D"/>
    <w:rsid w:val="00784A46"/>
    <w:rsid w:val="00785129"/>
    <w:rsid w:val="007871AC"/>
    <w:rsid w:val="00791D3C"/>
    <w:rsid w:val="00792417"/>
    <w:rsid w:val="00792FAA"/>
    <w:rsid w:val="0079542B"/>
    <w:rsid w:val="00795E78"/>
    <w:rsid w:val="00795FD2"/>
    <w:rsid w:val="00796163"/>
    <w:rsid w:val="00797124"/>
    <w:rsid w:val="0079721E"/>
    <w:rsid w:val="00797763"/>
    <w:rsid w:val="007A0D6F"/>
    <w:rsid w:val="007A2320"/>
    <w:rsid w:val="007A2C76"/>
    <w:rsid w:val="007A3940"/>
    <w:rsid w:val="007A3CFA"/>
    <w:rsid w:val="007A567E"/>
    <w:rsid w:val="007A63FA"/>
    <w:rsid w:val="007A6412"/>
    <w:rsid w:val="007B08FD"/>
    <w:rsid w:val="007B219A"/>
    <w:rsid w:val="007B21B3"/>
    <w:rsid w:val="007B2FD4"/>
    <w:rsid w:val="007B3537"/>
    <w:rsid w:val="007B3987"/>
    <w:rsid w:val="007B3FB8"/>
    <w:rsid w:val="007B488E"/>
    <w:rsid w:val="007B7755"/>
    <w:rsid w:val="007C1D45"/>
    <w:rsid w:val="007C2516"/>
    <w:rsid w:val="007C2DEF"/>
    <w:rsid w:val="007C33FC"/>
    <w:rsid w:val="007C3948"/>
    <w:rsid w:val="007C396B"/>
    <w:rsid w:val="007C40C5"/>
    <w:rsid w:val="007C5F91"/>
    <w:rsid w:val="007C6183"/>
    <w:rsid w:val="007D02E2"/>
    <w:rsid w:val="007D157B"/>
    <w:rsid w:val="007D2D7D"/>
    <w:rsid w:val="007D3A8E"/>
    <w:rsid w:val="007D44FD"/>
    <w:rsid w:val="007D5582"/>
    <w:rsid w:val="007D55FE"/>
    <w:rsid w:val="007D759C"/>
    <w:rsid w:val="007E0693"/>
    <w:rsid w:val="007E07DE"/>
    <w:rsid w:val="007E12D1"/>
    <w:rsid w:val="007E1911"/>
    <w:rsid w:val="007E2566"/>
    <w:rsid w:val="007E29CA"/>
    <w:rsid w:val="007E2A1A"/>
    <w:rsid w:val="007E2E78"/>
    <w:rsid w:val="007E2FD8"/>
    <w:rsid w:val="007E3870"/>
    <w:rsid w:val="007E5FA4"/>
    <w:rsid w:val="007E7313"/>
    <w:rsid w:val="007E7478"/>
    <w:rsid w:val="007F097C"/>
    <w:rsid w:val="007F0FA3"/>
    <w:rsid w:val="007F36C7"/>
    <w:rsid w:val="007F3D7D"/>
    <w:rsid w:val="007F4B96"/>
    <w:rsid w:val="007F57A7"/>
    <w:rsid w:val="00800704"/>
    <w:rsid w:val="00800D1C"/>
    <w:rsid w:val="00802110"/>
    <w:rsid w:val="008021B2"/>
    <w:rsid w:val="00802BAB"/>
    <w:rsid w:val="00802D2C"/>
    <w:rsid w:val="00802F98"/>
    <w:rsid w:val="008033FF"/>
    <w:rsid w:val="008047B3"/>
    <w:rsid w:val="0080607E"/>
    <w:rsid w:val="00806BD4"/>
    <w:rsid w:val="00807293"/>
    <w:rsid w:val="0080734D"/>
    <w:rsid w:val="0081079E"/>
    <w:rsid w:val="00810E53"/>
    <w:rsid w:val="00810ECA"/>
    <w:rsid w:val="0081286B"/>
    <w:rsid w:val="0081326E"/>
    <w:rsid w:val="00814838"/>
    <w:rsid w:val="008156CE"/>
    <w:rsid w:val="008169C3"/>
    <w:rsid w:val="008177B5"/>
    <w:rsid w:val="00820D57"/>
    <w:rsid w:val="008216D9"/>
    <w:rsid w:val="00821AB2"/>
    <w:rsid w:val="00822CAB"/>
    <w:rsid w:val="00822D7C"/>
    <w:rsid w:val="008236AB"/>
    <w:rsid w:val="00824D12"/>
    <w:rsid w:val="008256AB"/>
    <w:rsid w:val="00825B96"/>
    <w:rsid w:val="00827681"/>
    <w:rsid w:val="00827E08"/>
    <w:rsid w:val="00830063"/>
    <w:rsid w:val="00832330"/>
    <w:rsid w:val="00832F61"/>
    <w:rsid w:val="00835D04"/>
    <w:rsid w:val="00836E19"/>
    <w:rsid w:val="00837F48"/>
    <w:rsid w:val="0084020E"/>
    <w:rsid w:val="0084022C"/>
    <w:rsid w:val="0084046F"/>
    <w:rsid w:val="00841588"/>
    <w:rsid w:val="008422DA"/>
    <w:rsid w:val="0084329D"/>
    <w:rsid w:val="00843F54"/>
    <w:rsid w:val="008442B3"/>
    <w:rsid w:val="008453A4"/>
    <w:rsid w:val="00845BBA"/>
    <w:rsid w:val="00846C06"/>
    <w:rsid w:val="00846D5F"/>
    <w:rsid w:val="00851F10"/>
    <w:rsid w:val="0085355B"/>
    <w:rsid w:val="008535ED"/>
    <w:rsid w:val="00853A2E"/>
    <w:rsid w:val="00854339"/>
    <w:rsid w:val="00854387"/>
    <w:rsid w:val="008551C3"/>
    <w:rsid w:val="00855E9A"/>
    <w:rsid w:val="00860B40"/>
    <w:rsid w:val="008640A9"/>
    <w:rsid w:val="008640B1"/>
    <w:rsid w:val="0086461D"/>
    <w:rsid w:val="00865562"/>
    <w:rsid w:val="0086556F"/>
    <w:rsid w:val="008658CD"/>
    <w:rsid w:val="00865CCA"/>
    <w:rsid w:val="0087099F"/>
    <w:rsid w:val="00870E1F"/>
    <w:rsid w:val="00871333"/>
    <w:rsid w:val="00871529"/>
    <w:rsid w:val="00871983"/>
    <w:rsid w:val="00872271"/>
    <w:rsid w:val="008729DD"/>
    <w:rsid w:val="008732C1"/>
    <w:rsid w:val="00873B87"/>
    <w:rsid w:val="00873D30"/>
    <w:rsid w:val="00874C2E"/>
    <w:rsid w:val="00874CB1"/>
    <w:rsid w:val="0087573C"/>
    <w:rsid w:val="00876562"/>
    <w:rsid w:val="008775FA"/>
    <w:rsid w:val="00880569"/>
    <w:rsid w:val="00881649"/>
    <w:rsid w:val="00883718"/>
    <w:rsid w:val="00884856"/>
    <w:rsid w:val="00884865"/>
    <w:rsid w:val="00884D4F"/>
    <w:rsid w:val="00884EAB"/>
    <w:rsid w:val="008852C5"/>
    <w:rsid w:val="008852CC"/>
    <w:rsid w:val="00886157"/>
    <w:rsid w:val="008904F6"/>
    <w:rsid w:val="00895429"/>
    <w:rsid w:val="00895C2C"/>
    <w:rsid w:val="00896D7F"/>
    <w:rsid w:val="0089790B"/>
    <w:rsid w:val="00897B64"/>
    <w:rsid w:val="00897D32"/>
    <w:rsid w:val="008A19C4"/>
    <w:rsid w:val="008A2770"/>
    <w:rsid w:val="008A28EB"/>
    <w:rsid w:val="008A300E"/>
    <w:rsid w:val="008A310E"/>
    <w:rsid w:val="008A3274"/>
    <w:rsid w:val="008A3725"/>
    <w:rsid w:val="008A3C2A"/>
    <w:rsid w:val="008A44F2"/>
    <w:rsid w:val="008A4AC6"/>
    <w:rsid w:val="008A59DC"/>
    <w:rsid w:val="008A6900"/>
    <w:rsid w:val="008A74F4"/>
    <w:rsid w:val="008A7AEA"/>
    <w:rsid w:val="008A7C15"/>
    <w:rsid w:val="008B031C"/>
    <w:rsid w:val="008B047B"/>
    <w:rsid w:val="008B0622"/>
    <w:rsid w:val="008B26C3"/>
    <w:rsid w:val="008B26D2"/>
    <w:rsid w:val="008B2D08"/>
    <w:rsid w:val="008B38CF"/>
    <w:rsid w:val="008B3E1B"/>
    <w:rsid w:val="008B3FDD"/>
    <w:rsid w:val="008B4F44"/>
    <w:rsid w:val="008B6669"/>
    <w:rsid w:val="008B6927"/>
    <w:rsid w:val="008B6F65"/>
    <w:rsid w:val="008B7C2C"/>
    <w:rsid w:val="008C209B"/>
    <w:rsid w:val="008C4CEC"/>
    <w:rsid w:val="008C541F"/>
    <w:rsid w:val="008C55C8"/>
    <w:rsid w:val="008C68FC"/>
    <w:rsid w:val="008C75C1"/>
    <w:rsid w:val="008D24D1"/>
    <w:rsid w:val="008D26FB"/>
    <w:rsid w:val="008D2C24"/>
    <w:rsid w:val="008D30F1"/>
    <w:rsid w:val="008D4DC7"/>
    <w:rsid w:val="008D50CB"/>
    <w:rsid w:val="008E19B5"/>
    <w:rsid w:val="008E259B"/>
    <w:rsid w:val="008E280C"/>
    <w:rsid w:val="008E2E8A"/>
    <w:rsid w:val="008E2FEC"/>
    <w:rsid w:val="008E4197"/>
    <w:rsid w:val="008E6055"/>
    <w:rsid w:val="008E6A03"/>
    <w:rsid w:val="008F17A7"/>
    <w:rsid w:val="008F3885"/>
    <w:rsid w:val="008F5E45"/>
    <w:rsid w:val="008F66D7"/>
    <w:rsid w:val="008F7291"/>
    <w:rsid w:val="009007D9"/>
    <w:rsid w:val="00903472"/>
    <w:rsid w:val="00903933"/>
    <w:rsid w:val="00904B42"/>
    <w:rsid w:val="0090559B"/>
    <w:rsid w:val="00905F4E"/>
    <w:rsid w:val="009061AE"/>
    <w:rsid w:val="00906442"/>
    <w:rsid w:val="0090678E"/>
    <w:rsid w:val="00907099"/>
    <w:rsid w:val="009103CF"/>
    <w:rsid w:val="00912271"/>
    <w:rsid w:val="00912A70"/>
    <w:rsid w:val="00912CDD"/>
    <w:rsid w:val="009132BA"/>
    <w:rsid w:val="009145F2"/>
    <w:rsid w:val="00915315"/>
    <w:rsid w:val="00915399"/>
    <w:rsid w:val="00915AFA"/>
    <w:rsid w:val="00917CE9"/>
    <w:rsid w:val="00920EE9"/>
    <w:rsid w:val="00922709"/>
    <w:rsid w:val="00922CFC"/>
    <w:rsid w:val="009242E0"/>
    <w:rsid w:val="00924D9B"/>
    <w:rsid w:val="00925D71"/>
    <w:rsid w:val="00926690"/>
    <w:rsid w:val="00926E64"/>
    <w:rsid w:val="0093071D"/>
    <w:rsid w:val="00930D2C"/>
    <w:rsid w:val="0093182E"/>
    <w:rsid w:val="00935663"/>
    <w:rsid w:val="0093648E"/>
    <w:rsid w:val="009372D7"/>
    <w:rsid w:val="00940081"/>
    <w:rsid w:val="0094040D"/>
    <w:rsid w:val="00942A3D"/>
    <w:rsid w:val="00942C2F"/>
    <w:rsid w:val="00943FA9"/>
    <w:rsid w:val="00945807"/>
    <w:rsid w:val="009469E8"/>
    <w:rsid w:val="00946B2D"/>
    <w:rsid w:val="0094772D"/>
    <w:rsid w:val="009508BC"/>
    <w:rsid w:val="0095130B"/>
    <w:rsid w:val="009519E1"/>
    <w:rsid w:val="00951A0F"/>
    <w:rsid w:val="009522DA"/>
    <w:rsid w:val="00952368"/>
    <w:rsid w:val="009531AE"/>
    <w:rsid w:val="00953A66"/>
    <w:rsid w:val="00953E1C"/>
    <w:rsid w:val="00954C32"/>
    <w:rsid w:val="0095579B"/>
    <w:rsid w:val="009559E4"/>
    <w:rsid w:val="009605F1"/>
    <w:rsid w:val="009608C5"/>
    <w:rsid w:val="00960FBD"/>
    <w:rsid w:val="00962724"/>
    <w:rsid w:val="0096341B"/>
    <w:rsid w:val="00966AEB"/>
    <w:rsid w:val="009674BF"/>
    <w:rsid w:val="009678C3"/>
    <w:rsid w:val="00970643"/>
    <w:rsid w:val="00970B45"/>
    <w:rsid w:val="0097137F"/>
    <w:rsid w:val="00971C9B"/>
    <w:rsid w:val="0097219F"/>
    <w:rsid w:val="00972580"/>
    <w:rsid w:val="00972936"/>
    <w:rsid w:val="009734D3"/>
    <w:rsid w:val="0097366A"/>
    <w:rsid w:val="009737C4"/>
    <w:rsid w:val="00973CA8"/>
    <w:rsid w:val="009747F3"/>
    <w:rsid w:val="00974BFB"/>
    <w:rsid w:val="00975BCC"/>
    <w:rsid w:val="00976A1F"/>
    <w:rsid w:val="009800CE"/>
    <w:rsid w:val="00980C40"/>
    <w:rsid w:val="00980E6A"/>
    <w:rsid w:val="0098116A"/>
    <w:rsid w:val="00982B21"/>
    <w:rsid w:val="009838B2"/>
    <w:rsid w:val="00983C8F"/>
    <w:rsid w:val="009857D4"/>
    <w:rsid w:val="00986701"/>
    <w:rsid w:val="00990393"/>
    <w:rsid w:val="0099078C"/>
    <w:rsid w:val="00990A0D"/>
    <w:rsid w:val="009911D4"/>
    <w:rsid w:val="00991E85"/>
    <w:rsid w:val="009936B8"/>
    <w:rsid w:val="0099387E"/>
    <w:rsid w:val="00993FC4"/>
    <w:rsid w:val="00994691"/>
    <w:rsid w:val="00995A4C"/>
    <w:rsid w:val="00995CF8"/>
    <w:rsid w:val="009960E6"/>
    <w:rsid w:val="009965C7"/>
    <w:rsid w:val="009A0439"/>
    <w:rsid w:val="009A06F9"/>
    <w:rsid w:val="009A1827"/>
    <w:rsid w:val="009A1F1B"/>
    <w:rsid w:val="009A36FA"/>
    <w:rsid w:val="009A3AE9"/>
    <w:rsid w:val="009A4300"/>
    <w:rsid w:val="009A4BDF"/>
    <w:rsid w:val="009A5C9E"/>
    <w:rsid w:val="009A6138"/>
    <w:rsid w:val="009A7843"/>
    <w:rsid w:val="009A7E1D"/>
    <w:rsid w:val="009B0333"/>
    <w:rsid w:val="009B1ABD"/>
    <w:rsid w:val="009B21AE"/>
    <w:rsid w:val="009B2401"/>
    <w:rsid w:val="009B25EF"/>
    <w:rsid w:val="009B4109"/>
    <w:rsid w:val="009B511C"/>
    <w:rsid w:val="009B538A"/>
    <w:rsid w:val="009B5DEC"/>
    <w:rsid w:val="009C1408"/>
    <w:rsid w:val="009C4C60"/>
    <w:rsid w:val="009C517C"/>
    <w:rsid w:val="009C680F"/>
    <w:rsid w:val="009C698A"/>
    <w:rsid w:val="009C714B"/>
    <w:rsid w:val="009D1523"/>
    <w:rsid w:val="009D1B5D"/>
    <w:rsid w:val="009D1DDA"/>
    <w:rsid w:val="009D2CCA"/>
    <w:rsid w:val="009D30CA"/>
    <w:rsid w:val="009D3635"/>
    <w:rsid w:val="009D3C23"/>
    <w:rsid w:val="009D4377"/>
    <w:rsid w:val="009D7D34"/>
    <w:rsid w:val="009E130E"/>
    <w:rsid w:val="009E161A"/>
    <w:rsid w:val="009E180C"/>
    <w:rsid w:val="009E1CD0"/>
    <w:rsid w:val="009E2014"/>
    <w:rsid w:val="009E2295"/>
    <w:rsid w:val="009E23AE"/>
    <w:rsid w:val="009E268D"/>
    <w:rsid w:val="009E37A3"/>
    <w:rsid w:val="009E436F"/>
    <w:rsid w:val="009E4CBD"/>
    <w:rsid w:val="009E5483"/>
    <w:rsid w:val="009E66CC"/>
    <w:rsid w:val="009F1AC8"/>
    <w:rsid w:val="009F295D"/>
    <w:rsid w:val="009F338A"/>
    <w:rsid w:val="009F3C0E"/>
    <w:rsid w:val="009F3C19"/>
    <w:rsid w:val="009F4365"/>
    <w:rsid w:val="009F548B"/>
    <w:rsid w:val="009F5B44"/>
    <w:rsid w:val="009F5D2D"/>
    <w:rsid w:val="009F5F32"/>
    <w:rsid w:val="009F6745"/>
    <w:rsid w:val="009F6A13"/>
    <w:rsid w:val="00A01377"/>
    <w:rsid w:val="00A026D4"/>
    <w:rsid w:val="00A0294B"/>
    <w:rsid w:val="00A02B27"/>
    <w:rsid w:val="00A03572"/>
    <w:rsid w:val="00A0463E"/>
    <w:rsid w:val="00A07720"/>
    <w:rsid w:val="00A10FA7"/>
    <w:rsid w:val="00A125EE"/>
    <w:rsid w:val="00A13204"/>
    <w:rsid w:val="00A14C0A"/>
    <w:rsid w:val="00A2175F"/>
    <w:rsid w:val="00A218A4"/>
    <w:rsid w:val="00A219AD"/>
    <w:rsid w:val="00A236BE"/>
    <w:rsid w:val="00A239B4"/>
    <w:rsid w:val="00A243F1"/>
    <w:rsid w:val="00A277ED"/>
    <w:rsid w:val="00A309BF"/>
    <w:rsid w:val="00A3374C"/>
    <w:rsid w:val="00A338C8"/>
    <w:rsid w:val="00A33C89"/>
    <w:rsid w:val="00A34930"/>
    <w:rsid w:val="00A358AB"/>
    <w:rsid w:val="00A361EC"/>
    <w:rsid w:val="00A3641C"/>
    <w:rsid w:val="00A36AB7"/>
    <w:rsid w:val="00A36AFA"/>
    <w:rsid w:val="00A37B45"/>
    <w:rsid w:val="00A41092"/>
    <w:rsid w:val="00A432DA"/>
    <w:rsid w:val="00A43827"/>
    <w:rsid w:val="00A43F47"/>
    <w:rsid w:val="00A45916"/>
    <w:rsid w:val="00A45A8E"/>
    <w:rsid w:val="00A45E4B"/>
    <w:rsid w:val="00A46061"/>
    <w:rsid w:val="00A47C73"/>
    <w:rsid w:val="00A5109D"/>
    <w:rsid w:val="00A51A2C"/>
    <w:rsid w:val="00A52559"/>
    <w:rsid w:val="00A52FD7"/>
    <w:rsid w:val="00A54D62"/>
    <w:rsid w:val="00A553BD"/>
    <w:rsid w:val="00A56292"/>
    <w:rsid w:val="00A565C5"/>
    <w:rsid w:val="00A57220"/>
    <w:rsid w:val="00A57887"/>
    <w:rsid w:val="00A57B4E"/>
    <w:rsid w:val="00A57C2C"/>
    <w:rsid w:val="00A61158"/>
    <w:rsid w:val="00A62004"/>
    <w:rsid w:val="00A62B2F"/>
    <w:rsid w:val="00A63233"/>
    <w:rsid w:val="00A63B7F"/>
    <w:rsid w:val="00A64913"/>
    <w:rsid w:val="00A65BB9"/>
    <w:rsid w:val="00A65F49"/>
    <w:rsid w:val="00A66591"/>
    <w:rsid w:val="00A66884"/>
    <w:rsid w:val="00A67B91"/>
    <w:rsid w:val="00A70D12"/>
    <w:rsid w:val="00A718A2"/>
    <w:rsid w:val="00A71C66"/>
    <w:rsid w:val="00A73429"/>
    <w:rsid w:val="00A740F3"/>
    <w:rsid w:val="00A7523B"/>
    <w:rsid w:val="00A75FB0"/>
    <w:rsid w:val="00A766EE"/>
    <w:rsid w:val="00A774A2"/>
    <w:rsid w:val="00A77512"/>
    <w:rsid w:val="00A81BBB"/>
    <w:rsid w:val="00A82A84"/>
    <w:rsid w:val="00A83139"/>
    <w:rsid w:val="00A8374E"/>
    <w:rsid w:val="00A844C9"/>
    <w:rsid w:val="00A85703"/>
    <w:rsid w:val="00A85809"/>
    <w:rsid w:val="00A86188"/>
    <w:rsid w:val="00A867BB"/>
    <w:rsid w:val="00A87E49"/>
    <w:rsid w:val="00A9070E"/>
    <w:rsid w:val="00A90AB6"/>
    <w:rsid w:val="00A91648"/>
    <w:rsid w:val="00A91D46"/>
    <w:rsid w:val="00A94A95"/>
    <w:rsid w:val="00A9682F"/>
    <w:rsid w:val="00A97C70"/>
    <w:rsid w:val="00AA048C"/>
    <w:rsid w:val="00AA1CDE"/>
    <w:rsid w:val="00AA2FD5"/>
    <w:rsid w:val="00AA33E8"/>
    <w:rsid w:val="00AA369E"/>
    <w:rsid w:val="00AA436F"/>
    <w:rsid w:val="00AA46C0"/>
    <w:rsid w:val="00AA4A63"/>
    <w:rsid w:val="00AA7284"/>
    <w:rsid w:val="00AA774D"/>
    <w:rsid w:val="00AB1DD7"/>
    <w:rsid w:val="00AB4BAF"/>
    <w:rsid w:val="00AB62B4"/>
    <w:rsid w:val="00AB63E1"/>
    <w:rsid w:val="00AB703D"/>
    <w:rsid w:val="00AC07FA"/>
    <w:rsid w:val="00AC30DD"/>
    <w:rsid w:val="00AC328D"/>
    <w:rsid w:val="00AC4532"/>
    <w:rsid w:val="00AC53E9"/>
    <w:rsid w:val="00AC54D1"/>
    <w:rsid w:val="00AC5B23"/>
    <w:rsid w:val="00AC6967"/>
    <w:rsid w:val="00AC7AA2"/>
    <w:rsid w:val="00AD0E23"/>
    <w:rsid w:val="00AD201D"/>
    <w:rsid w:val="00AD317B"/>
    <w:rsid w:val="00AD35E2"/>
    <w:rsid w:val="00AD43FC"/>
    <w:rsid w:val="00AD4B51"/>
    <w:rsid w:val="00AD4CE3"/>
    <w:rsid w:val="00AD5213"/>
    <w:rsid w:val="00AD5268"/>
    <w:rsid w:val="00AD6D10"/>
    <w:rsid w:val="00AD7433"/>
    <w:rsid w:val="00AD754D"/>
    <w:rsid w:val="00AE1485"/>
    <w:rsid w:val="00AE161D"/>
    <w:rsid w:val="00AE16BD"/>
    <w:rsid w:val="00AE27EA"/>
    <w:rsid w:val="00AE410F"/>
    <w:rsid w:val="00AE42AF"/>
    <w:rsid w:val="00AE43C9"/>
    <w:rsid w:val="00AE4F0C"/>
    <w:rsid w:val="00AE6049"/>
    <w:rsid w:val="00AE6D8F"/>
    <w:rsid w:val="00AF0317"/>
    <w:rsid w:val="00AF0403"/>
    <w:rsid w:val="00AF1031"/>
    <w:rsid w:val="00AF35FF"/>
    <w:rsid w:val="00AF3C75"/>
    <w:rsid w:val="00AF491C"/>
    <w:rsid w:val="00AF6635"/>
    <w:rsid w:val="00B00C65"/>
    <w:rsid w:val="00B01C42"/>
    <w:rsid w:val="00B01E9E"/>
    <w:rsid w:val="00B01F2A"/>
    <w:rsid w:val="00B02532"/>
    <w:rsid w:val="00B0319C"/>
    <w:rsid w:val="00B03CD4"/>
    <w:rsid w:val="00B03EF4"/>
    <w:rsid w:val="00B0481E"/>
    <w:rsid w:val="00B05B26"/>
    <w:rsid w:val="00B0638A"/>
    <w:rsid w:val="00B06AA0"/>
    <w:rsid w:val="00B072A9"/>
    <w:rsid w:val="00B10041"/>
    <w:rsid w:val="00B128CD"/>
    <w:rsid w:val="00B134AF"/>
    <w:rsid w:val="00B13C37"/>
    <w:rsid w:val="00B1595F"/>
    <w:rsid w:val="00B160F7"/>
    <w:rsid w:val="00B17AB5"/>
    <w:rsid w:val="00B17B89"/>
    <w:rsid w:val="00B2025A"/>
    <w:rsid w:val="00B22A4F"/>
    <w:rsid w:val="00B235E9"/>
    <w:rsid w:val="00B2387F"/>
    <w:rsid w:val="00B2402A"/>
    <w:rsid w:val="00B248A6"/>
    <w:rsid w:val="00B24D2D"/>
    <w:rsid w:val="00B250D1"/>
    <w:rsid w:val="00B259BD"/>
    <w:rsid w:val="00B25E70"/>
    <w:rsid w:val="00B2712D"/>
    <w:rsid w:val="00B306C1"/>
    <w:rsid w:val="00B3188C"/>
    <w:rsid w:val="00B332A3"/>
    <w:rsid w:val="00B35144"/>
    <w:rsid w:val="00B3658A"/>
    <w:rsid w:val="00B410B8"/>
    <w:rsid w:val="00B41442"/>
    <w:rsid w:val="00B41F4F"/>
    <w:rsid w:val="00B43E37"/>
    <w:rsid w:val="00B44113"/>
    <w:rsid w:val="00B459CD"/>
    <w:rsid w:val="00B466D6"/>
    <w:rsid w:val="00B46A24"/>
    <w:rsid w:val="00B46A70"/>
    <w:rsid w:val="00B478B2"/>
    <w:rsid w:val="00B51295"/>
    <w:rsid w:val="00B5132B"/>
    <w:rsid w:val="00B51BFA"/>
    <w:rsid w:val="00B5387D"/>
    <w:rsid w:val="00B5441B"/>
    <w:rsid w:val="00B55B26"/>
    <w:rsid w:val="00B5710E"/>
    <w:rsid w:val="00B57D57"/>
    <w:rsid w:val="00B601AD"/>
    <w:rsid w:val="00B611F3"/>
    <w:rsid w:val="00B617ED"/>
    <w:rsid w:val="00B64551"/>
    <w:rsid w:val="00B64D9C"/>
    <w:rsid w:val="00B661E0"/>
    <w:rsid w:val="00B71C0D"/>
    <w:rsid w:val="00B71D16"/>
    <w:rsid w:val="00B720AA"/>
    <w:rsid w:val="00B72657"/>
    <w:rsid w:val="00B72C65"/>
    <w:rsid w:val="00B754C9"/>
    <w:rsid w:val="00B75C9B"/>
    <w:rsid w:val="00B76A27"/>
    <w:rsid w:val="00B816DC"/>
    <w:rsid w:val="00B81947"/>
    <w:rsid w:val="00B82198"/>
    <w:rsid w:val="00B83AE0"/>
    <w:rsid w:val="00B849BD"/>
    <w:rsid w:val="00B855C4"/>
    <w:rsid w:val="00B85780"/>
    <w:rsid w:val="00B859E7"/>
    <w:rsid w:val="00B8780A"/>
    <w:rsid w:val="00B8789B"/>
    <w:rsid w:val="00B87DD3"/>
    <w:rsid w:val="00B9305B"/>
    <w:rsid w:val="00B93CD0"/>
    <w:rsid w:val="00B94437"/>
    <w:rsid w:val="00B94588"/>
    <w:rsid w:val="00B96481"/>
    <w:rsid w:val="00B97271"/>
    <w:rsid w:val="00B97429"/>
    <w:rsid w:val="00B974F6"/>
    <w:rsid w:val="00BA0734"/>
    <w:rsid w:val="00BA13AB"/>
    <w:rsid w:val="00BA1F67"/>
    <w:rsid w:val="00BA3C45"/>
    <w:rsid w:val="00BA71A7"/>
    <w:rsid w:val="00BA73A4"/>
    <w:rsid w:val="00BA748C"/>
    <w:rsid w:val="00BA7DF2"/>
    <w:rsid w:val="00BB0093"/>
    <w:rsid w:val="00BB0393"/>
    <w:rsid w:val="00BB1F38"/>
    <w:rsid w:val="00BB2E48"/>
    <w:rsid w:val="00BB2EB8"/>
    <w:rsid w:val="00BB4DDC"/>
    <w:rsid w:val="00BB5A9A"/>
    <w:rsid w:val="00BB5B83"/>
    <w:rsid w:val="00BB7025"/>
    <w:rsid w:val="00BC0EBE"/>
    <w:rsid w:val="00BC2197"/>
    <w:rsid w:val="00BC2351"/>
    <w:rsid w:val="00BC4556"/>
    <w:rsid w:val="00BC54A0"/>
    <w:rsid w:val="00BD0F8D"/>
    <w:rsid w:val="00BD211D"/>
    <w:rsid w:val="00BD391B"/>
    <w:rsid w:val="00BD43B8"/>
    <w:rsid w:val="00BD4B03"/>
    <w:rsid w:val="00BD56B7"/>
    <w:rsid w:val="00BD6AA5"/>
    <w:rsid w:val="00BD6C8A"/>
    <w:rsid w:val="00BD7509"/>
    <w:rsid w:val="00BE0CA4"/>
    <w:rsid w:val="00BE11CB"/>
    <w:rsid w:val="00BE1460"/>
    <w:rsid w:val="00BE1D94"/>
    <w:rsid w:val="00BE26E4"/>
    <w:rsid w:val="00BE3D84"/>
    <w:rsid w:val="00BE44E4"/>
    <w:rsid w:val="00BE45F0"/>
    <w:rsid w:val="00BE54F2"/>
    <w:rsid w:val="00BE55A8"/>
    <w:rsid w:val="00BE61F3"/>
    <w:rsid w:val="00BE7EC2"/>
    <w:rsid w:val="00BF01C0"/>
    <w:rsid w:val="00BF0B89"/>
    <w:rsid w:val="00BF0B92"/>
    <w:rsid w:val="00BF154B"/>
    <w:rsid w:val="00BF1E0C"/>
    <w:rsid w:val="00BF31B3"/>
    <w:rsid w:val="00BF321E"/>
    <w:rsid w:val="00BF3285"/>
    <w:rsid w:val="00BF427C"/>
    <w:rsid w:val="00BF4AB1"/>
    <w:rsid w:val="00BF6F8A"/>
    <w:rsid w:val="00BF705F"/>
    <w:rsid w:val="00BF7729"/>
    <w:rsid w:val="00BF790C"/>
    <w:rsid w:val="00BF7B40"/>
    <w:rsid w:val="00C00659"/>
    <w:rsid w:val="00C00E11"/>
    <w:rsid w:val="00C01CF5"/>
    <w:rsid w:val="00C023A8"/>
    <w:rsid w:val="00C0365C"/>
    <w:rsid w:val="00C03A62"/>
    <w:rsid w:val="00C05849"/>
    <w:rsid w:val="00C06053"/>
    <w:rsid w:val="00C063A6"/>
    <w:rsid w:val="00C06C4C"/>
    <w:rsid w:val="00C10DAE"/>
    <w:rsid w:val="00C11CCA"/>
    <w:rsid w:val="00C12762"/>
    <w:rsid w:val="00C13E8D"/>
    <w:rsid w:val="00C14E24"/>
    <w:rsid w:val="00C153BC"/>
    <w:rsid w:val="00C1702B"/>
    <w:rsid w:val="00C17FC4"/>
    <w:rsid w:val="00C2023D"/>
    <w:rsid w:val="00C205CD"/>
    <w:rsid w:val="00C20BA0"/>
    <w:rsid w:val="00C21BC2"/>
    <w:rsid w:val="00C21D2A"/>
    <w:rsid w:val="00C2404D"/>
    <w:rsid w:val="00C2492D"/>
    <w:rsid w:val="00C25B21"/>
    <w:rsid w:val="00C26194"/>
    <w:rsid w:val="00C31063"/>
    <w:rsid w:val="00C33581"/>
    <w:rsid w:val="00C33877"/>
    <w:rsid w:val="00C3495F"/>
    <w:rsid w:val="00C34F03"/>
    <w:rsid w:val="00C35CC5"/>
    <w:rsid w:val="00C35F17"/>
    <w:rsid w:val="00C3626E"/>
    <w:rsid w:val="00C378DA"/>
    <w:rsid w:val="00C405CF"/>
    <w:rsid w:val="00C40FCC"/>
    <w:rsid w:val="00C43C26"/>
    <w:rsid w:val="00C444E9"/>
    <w:rsid w:val="00C45709"/>
    <w:rsid w:val="00C465CB"/>
    <w:rsid w:val="00C50252"/>
    <w:rsid w:val="00C5115D"/>
    <w:rsid w:val="00C51823"/>
    <w:rsid w:val="00C52052"/>
    <w:rsid w:val="00C52317"/>
    <w:rsid w:val="00C53C9B"/>
    <w:rsid w:val="00C54E0F"/>
    <w:rsid w:val="00C54EE0"/>
    <w:rsid w:val="00C62BE4"/>
    <w:rsid w:val="00C62E40"/>
    <w:rsid w:val="00C63232"/>
    <w:rsid w:val="00C64F3A"/>
    <w:rsid w:val="00C6546F"/>
    <w:rsid w:val="00C65506"/>
    <w:rsid w:val="00C657EC"/>
    <w:rsid w:val="00C6588A"/>
    <w:rsid w:val="00C66647"/>
    <w:rsid w:val="00C66770"/>
    <w:rsid w:val="00C66A24"/>
    <w:rsid w:val="00C67EDA"/>
    <w:rsid w:val="00C721DF"/>
    <w:rsid w:val="00C75185"/>
    <w:rsid w:val="00C7604D"/>
    <w:rsid w:val="00C76FA2"/>
    <w:rsid w:val="00C776B2"/>
    <w:rsid w:val="00C80A09"/>
    <w:rsid w:val="00C830D5"/>
    <w:rsid w:val="00C831EA"/>
    <w:rsid w:val="00C8536F"/>
    <w:rsid w:val="00C86DF8"/>
    <w:rsid w:val="00C86EFF"/>
    <w:rsid w:val="00C9083E"/>
    <w:rsid w:val="00C9168F"/>
    <w:rsid w:val="00C92042"/>
    <w:rsid w:val="00C9577C"/>
    <w:rsid w:val="00C95D8F"/>
    <w:rsid w:val="00C96760"/>
    <w:rsid w:val="00CA0925"/>
    <w:rsid w:val="00CA1CEA"/>
    <w:rsid w:val="00CA20BC"/>
    <w:rsid w:val="00CA25E5"/>
    <w:rsid w:val="00CA28D2"/>
    <w:rsid w:val="00CA33AC"/>
    <w:rsid w:val="00CA386D"/>
    <w:rsid w:val="00CA39A3"/>
    <w:rsid w:val="00CA5145"/>
    <w:rsid w:val="00CA579D"/>
    <w:rsid w:val="00CA6564"/>
    <w:rsid w:val="00CA67E1"/>
    <w:rsid w:val="00CB1499"/>
    <w:rsid w:val="00CB369A"/>
    <w:rsid w:val="00CB5645"/>
    <w:rsid w:val="00CB6040"/>
    <w:rsid w:val="00CB6243"/>
    <w:rsid w:val="00CB690B"/>
    <w:rsid w:val="00CC0757"/>
    <w:rsid w:val="00CC2194"/>
    <w:rsid w:val="00CC24C9"/>
    <w:rsid w:val="00CC30C8"/>
    <w:rsid w:val="00CC3FB7"/>
    <w:rsid w:val="00CC5447"/>
    <w:rsid w:val="00CC72FC"/>
    <w:rsid w:val="00CC7602"/>
    <w:rsid w:val="00CD12AA"/>
    <w:rsid w:val="00CD2430"/>
    <w:rsid w:val="00CD2520"/>
    <w:rsid w:val="00CD28B1"/>
    <w:rsid w:val="00CD37E1"/>
    <w:rsid w:val="00CD4931"/>
    <w:rsid w:val="00CD52B2"/>
    <w:rsid w:val="00CD711F"/>
    <w:rsid w:val="00CD7EB5"/>
    <w:rsid w:val="00CD7EF0"/>
    <w:rsid w:val="00CE20F3"/>
    <w:rsid w:val="00CE4476"/>
    <w:rsid w:val="00CE449E"/>
    <w:rsid w:val="00CE5B7C"/>
    <w:rsid w:val="00CE7B93"/>
    <w:rsid w:val="00CF0080"/>
    <w:rsid w:val="00CF05F4"/>
    <w:rsid w:val="00CF05F7"/>
    <w:rsid w:val="00CF08F6"/>
    <w:rsid w:val="00CF0C9A"/>
    <w:rsid w:val="00CF12E1"/>
    <w:rsid w:val="00CF240D"/>
    <w:rsid w:val="00CF26B8"/>
    <w:rsid w:val="00CF26B9"/>
    <w:rsid w:val="00CF34E8"/>
    <w:rsid w:val="00CF5959"/>
    <w:rsid w:val="00CF5A22"/>
    <w:rsid w:val="00CF630D"/>
    <w:rsid w:val="00CF6512"/>
    <w:rsid w:val="00CF67E2"/>
    <w:rsid w:val="00CF6AE6"/>
    <w:rsid w:val="00CF6E41"/>
    <w:rsid w:val="00CF6FC3"/>
    <w:rsid w:val="00CF72D4"/>
    <w:rsid w:val="00CF7F75"/>
    <w:rsid w:val="00D003CD"/>
    <w:rsid w:val="00D01523"/>
    <w:rsid w:val="00D034CC"/>
    <w:rsid w:val="00D034DC"/>
    <w:rsid w:val="00D04BCB"/>
    <w:rsid w:val="00D05739"/>
    <w:rsid w:val="00D0677F"/>
    <w:rsid w:val="00D07587"/>
    <w:rsid w:val="00D07607"/>
    <w:rsid w:val="00D07834"/>
    <w:rsid w:val="00D07878"/>
    <w:rsid w:val="00D07970"/>
    <w:rsid w:val="00D100EE"/>
    <w:rsid w:val="00D10584"/>
    <w:rsid w:val="00D11A45"/>
    <w:rsid w:val="00D134FC"/>
    <w:rsid w:val="00D155AA"/>
    <w:rsid w:val="00D157B7"/>
    <w:rsid w:val="00D15FB2"/>
    <w:rsid w:val="00D1622C"/>
    <w:rsid w:val="00D16EDD"/>
    <w:rsid w:val="00D171E0"/>
    <w:rsid w:val="00D2135E"/>
    <w:rsid w:val="00D21A6E"/>
    <w:rsid w:val="00D2284F"/>
    <w:rsid w:val="00D22D52"/>
    <w:rsid w:val="00D22FED"/>
    <w:rsid w:val="00D23C4B"/>
    <w:rsid w:val="00D23E4F"/>
    <w:rsid w:val="00D25176"/>
    <w:rsid w:val="00D2772E"/>
    <w:rsid w:val="00D30049"/>
    <w:rsid w:val="00D3138A"/>
    <w:rsid w:val="00D31F5D"/>
    <w:rsid w:val="00D331CA"/>
    <w:rsid w:val="00D363A0"/>
    <w:rsid w:val="00D37B5E"/>
    <w:rsid w:val="00D41A29"/>
    <w:rsid w:val="00D43BA9"/>
    <w:rsid w:val="00D46F3E"/>
    <w:rsid w:val="00D47673"/>
    <w:rsid w:val="00D51245"/>
    <w:rsid w:val="00D51F17"/>
    <w:rsid w:val="00D53A43"/>
    <w:rsid w:val="00D53AB9"/>
    <w:rsid w:val="00D54E39"/>
    <w:rsid w:val="00D5664E"/>
    <w:rsid w:val="00D56C2C"/>
    <w:rsid w:val="00D57B39"/>
    <w:rsid w:val="00D60847"/>
    <w:rsid w:val="00D60E88"/>
    <w:rsid w:val="00D67252"/>
    <w:rsid w:val="00D6747C"/>
    <w:rsid w:val="00D703A3"/>
    <w:rsid w:val="00D70606"/>
    <w:rsid w:val="00D70BBD"/>
    <w:rsid w:val="00D72196"/>
    <w:rsid w:val="00D735CB"/>
    <w:rsid w:val="00D73667"/>
    <w:rsid w:val="00D7477A"/>
    <w:rsid w:val="00D748CE"/>
    <w:rsid w:val="00D74A94"/>
    <w:rsid w:val="00D75B42"/>
    <w:rsid w:val="00D75BAD"/>
    <w:rsid w:val="00D75C6B"/>
    <w:rsid w:val="00D76A99"/>
    <w:rsid w:val="00D77822"/>
    <w:rsid w:val="00D80F36"/>
    <w:rsid w:val="00D83157"/>
    <w:rsid w:val="00D84096"/>
    <w:rsid w:val="00D842B7"/>
    <w:rsid w:val="00D85302"/>
    <w:rsid w:val="00D85D1E"/>
    <w:rsid w:val="00D85FDD"/>
    <w:rsid w:val="00D87964"/>
    <w:rsid w:val="00D90433"/>
    <w:rsid w:val="00D90C79"/>
    <w:rsid w:val="00D92049"/>
    <w:rsid w:val="00D92E98"/>
    <w:rsid w:val="00D93433"/>
    <w:rsid w:val="00D9355D"/>
    <w:rsid w:val="00D93AD7"/>
    <w:rsid w:val="00D95048"/>
    <w:rsid w:val="00DA0503"/>
    <w:rsid w:val="00DA29E9"/>
    <w:rsid w:val="00DA2D0D"/>
    <w:rsid w:val="00DA33FC"/>
    <w:rsid w:val="00DA3DB6"/>
    <w:rsid w:val="00DA453A"/>
    <w:rsid w:val="00DA4590"/>
    <w:rsid w:val="00DA5F77"/>
    <w:rsid w:val="00DA77B7"/>
    <w:rsid w:val="00DB1408"/>
    <w:rsid w:val="00DB2B16"/>
    <w:rsid w:val="00DB4923"/>
    <w:rsid w:val="00DB4A51"/>
    <w:rsid w:val="00DB5A3E"/>
    <w:rsid w:val="00DC199E"/>
    <w:rsid w:val="00DC1B31"/>
    <w:rsid w:val="00DC1D4E"/>
    <w:rsid w:val="00DC3EEC"/>
    <w:rsid w:val="00DC41D5"/>
    <w:rsid w:val="00DC5976"/>
    <w:rsid w:val="00DC611D"/>
    <w:rsid w:val="00DC6A49"/>
    <w:rsid w:val="00DC6B66"/>
    <w:rsid w:val="00DC75D7"/>
    <w:rsid w:val="00DC7FF5"/>
    <w:rsid w:val="00DD0B55"/>
    <w:rsid w:val="00DD336B"/>
    <w:rsid w:val="00DD3D1A"/>
    <w:rsid w:val="00DD45CA"/>
    <w:rsid w:val="00DD5047"/>
    <w:rsid w:val="00DD564A"/>
    <w:rsid w:val="00DE2DE8"/>
    <w:rsid w:val="00DE3286"/>
    <w:rsid w:val="00DE38C6"/>
    <w:rsid w:val="00DE3CB3"/>
    <w:rsid w:val="00DE4034"/>
    <w:rsid w:val="00DE44BC"/>
    <w:rsid w:val="00DE6025"/>
    <w:rsid w:val="00DE776A"/>
    <w:rsid w:val="00DF11C2"/>
    <w:rsid w:val="00DF29A2"/>
    <w:rsid w:val="00DF35EB"/>
    <w:rsid w:val="00DF3B01"/>
    <w:rsid w:val="00DF3C9E"/>
    <w:rsid w:val="00DF42E5"/>
    <w:rsid w:val="00DF4CE6"/>
    <w:rsid w:val="00DF61D5"/>
    <w:rsid w:val="00E00328"/>
    <w:rsid w:val="00E0242F"/>
    <w:rsid w:val="00E0307B"/>
    <w:rsid w:val="00E04301"/>
    <w:rsid w:val="00E04BC8"/>
    <w:rsid w:val="00E059A5"/>
    <w:rsid w:val="00E074DA"/>
    <w:rsid w:val="00E10FE5"/>
    <w:rsid w:val="00E128E9"/>
    <w:rsid w:val="00E1295F"/>
    <w:rsid w:val="00E1297D"/>
    <w:rsid w:val="00E13080"/>
    <w:rsid w:val="00E130F4"/>
    <w:rsid w:val="00E16587"/>
    <w:rsid w:val="00E165F9"/>
    <w:rsid w:val="00E17609"/>
    <w:rsid w:val="00E177F9"/>
    <w:rsid w:val="00E24222"/>
    <w:rsid w:val="00E245C8"/>
    <w:rsid w:val="00E255A0"/>
    <w:rsid w:val="00E260A5"/>
    <w:rsid w:val="00E26BE7"/>
    <w:rsid w:val="00E27BEB"/>
    <w:rsid w:val="00E32E86"/>
    <w:rsid w:val="00E333A8"/>
    <w:rsid w:val="00E351CF"/>
    <w:rsid w:val="00E3606C"/>
    <w:rsid w:val="00E3683D"/>
    <w:rsid w:val="00E36E17"/>
    <w:rsid w:val="00E37121"/>
    <w:rsid w:val="00E37435"/>
    <w:rsid w:val="00E37CF7"/>
    <w:rsid w:val="00E402AA"/>
    <w:rsid w:val="00E402AF"/>
    <w:rsid w:val="00E416EA"/>
    <w:rsid w:val="00E419D2"/>
    <w:rsid w:val="00E43F97"/>
    <w:rsid w:val="00E453F9"/>
    <w:rsid w:val="00E46E44"/>
    <w:rsid w:val="00E505C7"/>
    <w:rsid w:val="00E51BF2"/>
    <w:rsid w:val="00E5280C"/>
    <w:rsid w:val="00E53BDF"/>
    <w:rsid w:val="00E54EE7"/>
    <w:rsid w:val="00E55A5B"/>
    <w:rsid w:val="00E55C9B"/>
    <w:rsid w:val="00E56D35"/>
    <w:rsid w:val="00E57524"/>
    <w:rsid w:val="00E57FD1"/>
    <w:rsid w:val="00E604E3"/>
    <w:rsid w:val="00E61898"/>
    <w:rsid w:val="00E63076"/>
    <w:rsid w:val="00E635F2"/>
    <w:rsid w:val="00E64095"/>
    <w:rsid w:val="00E6417A"/>
    <w:rsid w:val="00E65FEA"/>
    <w:rsid w:val="00E709D7"/>
    <w:rsid w:val="00E71DE0"/>
    <w:rsid w:val="00E7244A"/>
    <w:rsid w:val="00E726C8"/>
    <w:rsid w:val="00E72B15"/>
    <w:rsid w:val="00E72F7F"/>
    <w:rsid w:val="00E731EE"/>
    <w:rsid w:val="00E74218"/>
    <w:rsid w:val="00E74925"/>
    <w:rsid w:val="00E7543F"/>
    <w:rsid w:val="00E7584F"/>
    <w:rsid w:val="00E766B2"/>
    <w:rsid w:val="00E76AB9"/>
    <w:rsid w:val="00E77B09"/>
    <w:rsid w:val="00E801AD"/>
    <w:rsid w:val="00E808E0"/>
    <w:rsid w:val="00E81546"/>
    <w:rsid w:val="00E82EE3"/>
    <w:rsid w:val="00E82F08"/>
    <w:rsid w:val="00E83185"/>
    <w:rsid w:val="00E8334A"/>
    <w:rsid w:val="00E84276"/>
    <w:rsid w:val="00E86737"/>
    <w:rsid w:val="00E86D1A"/>
    <w:rsid w:val="00E91288"/>
    <w:rsid w:val="00E917FF"/>
    <w:rsid w:val="00E93449"/>
    <w:rsid w:val="00E937B5"/>
    <w:rsid w:val="00E947D8"/>
    <w:rsid w:val="00E94F45"/>
    <w:rsid w:val="00E957DC"/>
    <w:rsid w:val="00EA0BBD"/>
    <w:rsid w:val="00EA165E"/>
    <w:rsid w:val="00EA17FC"/>
    <w:rsid w:val="00EA224E"/>
    <w:rsid w:val="00EA3FFF"/>
    <w:rsid w:val="00EA4C01"/>
    <w:rsid w:val="00EA5905"/>
    <w:rsid w:val="00EA6215"/>
    <w:rsid w:val="00EA67DA"/>
    <w:rsid w:val="00EA77B4"/>
    <w:rsid w:val="00EB09D6"/>
    <w:rsid w:val="00EB112D"/>
    <w:rsid w:val="00EB3B51"/>
    <w:rsid w:val="00EB482E"/>
    <w:rsid w:val="00EB4F57"/>
    <w:rsid w:val="00EB4FE2"/>
    <w:rsid w:val="00EB51D1"/>
    <w:rsid w:val="00EB5675"/>
    <w:rsid w:val="00EC0546"/>
    <w:rsid w:val="00EC27BE"/>
    <w:rsid w:val="00EC33B5"/>
    <w:rsid w:val="00EC5C63"/>
    <w:rsid w:val="00EC7BE1"/>
    <w:rsid w:val="00EC7FC8"/>
    <w:rsid w:val="00ED03C4"/>
    <w:rsid w:val="00ED1470"/>
    <w:rsid w:val="00ED1690"/>
    <w:rsid w:val="00ED3964"/>
    <w:rsid w:val="00ED3D6F"/>
    <w:rsid w:val="00ED4A49"/>
    <w:rsid w:val="00ED4B64"/>
    <w:rsid w:val="00ED6762"/>
    <w:rsid w:val="00ED720D"/>
    <w:rsid w:val="00ED7CB4"/>
    <w:rsid w:val="00EE015C"/>
    <w:rsid w:val="00EE0912"/>
    <w:rsid w:val="00EE0A1B"/>
    <w:rsid w:val="00EE16C2"/>
    <w:rsid w:val="00EE19B1"/>
    <w:rsid w:val="00EE1F9B"/>
    <w:rsid w:val="00EE2173"/>
    <w:rsid w:val="00EE2BFD"/>
    <w:rsid w:val="00EE695B"/>
    <w:rsid w:val="00EE77D6"/>
    <w:rsid w:val="00EF033F"/>
    <w:rsid w:val="00EF1442"/>
    <w:rsid w:val="00EF38A0"/>
    <w:rsid w:val="00EF3C59"/>
    <w:rsid w:val="00EF3DE7"/>
    <w:rsid w:val="00EF43B0"/>
    <w:rsid w:val="00EF6238"/>
    <w:rsid w:val="00EF625C"/>
    <w:rsid w:val="00EF6F19"/>
    <w:rsid w:val="00EF7A62"/>
    <w:rsid w:val="00EF7C1E"/>
    <w:rsid w:val="00F01186"/>
    <w:rsid w:val="00F01A75"/>
    <w:rsid w:val="00F02314"/>
    <w:rsid w:val="00F050AF"/>
    <w:rsid w:val="00F072F2"/>
    <w:rsid w:val="00F0787C"/>
    <w:rsid w:val="00F07E1E"/>
    <w:rsid w:val="00F07FD1"/>
    <w:rsid w:val="00F1060B"/>
    <w:rsid w:val="00F11660"/>
    <w:rsid w:val="00F11DFD"/>
    <w:rsid w:val="00F12186"/>
    <w:rsid w:val="00F1220A"/>
    <w:rsid w:val="00F1291F"/>
    <w:rsid w:val="00F141A9"/>
    <w:rsid w:val="00F14377"/>
    <w:rsid w:val="00F1675F"/>
    <w:rsid w:val="00F16971"/>
    <w:rsid w:val="00F17E2B"/>
    <w:rsid w:val="00F17FE5"/>
    <w:rsid w:val="00F2057B"/>
    <w:rsid w:val="00F20F4B"/>
    <w:rsid w:val="00F20F5F"/>
    <w:rsid w:val="00F20FAC"/>
    <w:rsid w:val="00F21EEF"/>
    <w:rsid w:val="00F21F3D"/>
    <w:rsid w:val="00F233CC"/>
    <w:rsid w:val="00F24140"/>
    <w:rsid w:val="00F245E5"/>
    <w:rsid w:val="00F25B44"/>
    <w:rsid w:val="00F26769"/>
    <w:rsid w:val="00F26EAD"/>
    <w:rsid w:val="00F2793C"/>
    <w:rsid w:val="00F300B1"/>
    <w:rsid w:val="00F30FFB"/>
    <w:rsid w:val="00F320EA"/>
    <w:rsid w:val="00F32265"/>
    <w:rsid w:val="00F335D7"/>
    <w:rsid w:val="00F338E3"/>
    <w:rsid w:val="00F345F2"/>
    <w:rsid w:val="00F34F1D"/>
    <w:rsid w:val="00F3545B"/>
    <w:rsid w:val="00F35533"/>
    <w:rsid w:val="00F363E9"/>
    <w:rsid w:val="00F36683"/>
    <w:rsid w:val="00F37CBF"/>
    <w:rsid w:val="00F40B18"/>
    <w:rsid w:val="00F40D81"/>
    <w:rsid w:val="00F40EED"/>
    <w:rsid w:val="00F413FB"/>
    <w:rsid w:val="00F41B0D"/>
    <w:rsid w:val="00F4271F"/>
    <w:rsid w:val="00F43E21"/>
    <w:rsid w:val="00F44E62"/>
    <w:rsid w:val="00F44EB2"/>
    <w:rsid w:val="00F4554B"/>
    <w:rsid w:val="00F458FE"/>
    <w:rsid w:val="00F45D1B"/>
    <w:rsid w:val="00F46D42"/>
    <w:rsid w:val="00F46E91"/>
    <w:rsid w:val="00F47029"/>
    <w:rsid w:val="00F47A07"/>
    <w:rsid w:val="00F51841"/>
    <w:rsid w:val="00F5294B"/>
    <w:rsid w:val="00F52C1E"/>
    <w:rsid w:val="00F53413"/>
    <w:rsid w:val="00F55443"/>
    <w:rsid w:val="00F565E2"/>
    <w:rsid w:val="00F56692"/>
    <w:rsid w:val="00F607F4"/>
    <w:rsid w:val="00F619DC"/>
    <w:rsid w:val="00F6241C"/>
    <w:rsid w:val="00F62BE5"/>
    <w:rsid w:val="00F62CA6"/>
    <w:rsid w:val="00F63A80"/>
    <w:rsid w:val="00F63BAB"/>
    <w:rsid w:val="00F65314"/>
    <w:rsid w:val="00F6579D"/>
    <w:rsid w:val="00F65D07"/>
    <w:rsid w:val="00F65D68"/>
    <w:rsid w:val="00F70066"/>
    <w:rsid w:val="00F701D1"/>
    <w:rsid w:val="00F705C3"/>
    <w:rsid w:val="00F71F87"/>
    <w:rsid w:val="00F727F2"/>
    <w:rsid w:val="00F72F42"/>
    <w:rsid w:val="00F73781"/>
    <w:rsid w:val="00F73E83"/>
    <w:rsid w:val="00F803D1"/>
    <w:rsid w:val="00F83654"/>
    <w:rsid w:val="00F84660"/>
    <w:rsid w:val="00F86889"/>
    <w:rsid w:val="00F874D0"/>
    <w:rsid w:val="00F87B73"/>
    <w:rsid w:val="00F9074B"/>
    <w:rsid w:val="00F92770"/>
    <w:rsid w:val="00F93192"/>
    <w:rsid w:val="00F932FD"/>
    <w:rsid w:val="00F95D99"/>
    <w:rsid w:val="00F95D9E"/>
    <w:rsid w:val="00F960DE"/>
    <w:rsid w:val="00F96ED2"/>
    <w:rsid w:val="00F96F1F"/>
    <w:rsid w:val="00F97618"/>
    <w:rsid w:val="00F97B71"/>
    <w:rsid w:val="00FA05AF"/>
    <w:rsid w:val="00FA248E"/>
    <w:rsid w:val="00FA448E"/>
    <w:rsid w:val="00FA4927"/>
    <w:rsid w:val="00FA5AD5"/>
    <w:rsid w:val="00FA6DE7"/>
    <w:rsid w:val="00FA743B"/>
    <w:rsid w:val="00FB004E"/>
    <w:rsid w:val="00FB0279"/>
    <w:rsid w:val="00FB3310"/>
    <w:rsid w:val="00FB33B5"/>
    <w:rsid w:val="00FB4581"/>
    <w:rsid w:val="00FB68A3"/>
    <w:rsid w:val="00FB6FFC"/>
    <w:rsid w:val="00FB708D"/>
    <w:rsid w:val="00FB7B44"/>
    <w:rsid w:val="00FC09D2"/>
    <w:rsid w:val="00FC1C0B"/>
    <w:rsid w:val="00FC215A"/>
    <w:rsid w:val="00FC29D5"/>
    <w:rsid w:val="00FC344B"/>
    <w:rsid w:val="00FC3522"/>
    <w:rsid w:val="00FC49F4"/>
    <w:rsid w:val="00FC50EE"/>
    <w:rsid w:val="00FC529C"/>
    <w:rsid w:val="00FC5AAF"/>
    <w:rsid w:val="00FC6302"/>
    <w:rsid w:val="00FC7990"/>
    <w:rsid w:val="00FC7F75"/>
    <w:rsid w:val="00FD107F"/>
    <w:rsid w:val="00FD1330"/>
    <w:rsid w:val="00FD3433"/>
    <w:rsid w:val="00FD45A8"/>
    <w:rsid w:val="00FD5A6A"/>
    <w:rsid w:val="00FD5BA0"/>
    <w:rsid w:val="00FD5BB5"/>
    <w:rsid w:val="00FD74AB"/>
    <w:rsid w:val="00FE0DFD"/>
    <w:rsid w:val="00FE115C"/>
    <w:rsid w:val="00FE189B"/>
    <w:rsid w:val="00FE18A6"/>
    <w:rsid w:val="00FE3672"/>
    <w:rsid w:val="00FE40C6"/>
    <w:rsid w:val="00FE45D8"/>
    <w:rsid w:val="00FE58CD"/>
    <w:rsid w:val="00FE5DCB"/>
    <w:rsid w:val="00FE6220"/>
    <w:rsid w:val="00FE69B3"/>
    <w:rsid w:val="00FE7CB1"/>
    <w:rsid w:val="00FF359C"/>
    <w:rsid w:val="00FF5A68"/>
    <w:rsid w:val="00FF6D9F"/>
    <w:rsid w:val="00FF72C0"/>
    <w:rsid w:val="00FF771D"/>
    <w:rsid w:val="00FF78F7"/>
    <w:rsid w:val="00FF7A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6D8C7"/>
  <w15:docId w15:val="{C9C3612D-3168-4472-8522-30DFFB637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43B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agwek2"/>
    <w:next w:val="Normalny"/>
    <w:link w:val="Nagwek1Znak"/>
    <w:qFormat/>
    <w:rsid w:val="00CE20F3"/>
    <w:pPr>
      <w:outlineLvl w:val="0"/>
    </w:pPr>
  </w:style>
  <w:style w:type="paragraph" w:styleId="Nagwek2">
    <w:name w:val="heading 2"/>
    <w:basedOn w:val="Normalny"/>
    <w:next w:val="Normalny"/>
    <w:link w:val="Nagwek2Znak"/>
    <w:rsid w:val="00CE20F3"/>
    <w:pPr>
      <w:keepNext/>
      <w:numPr>
        <w:numId w:val="6"/>
      </w:numPr>
      <w:spacing w:before="240" w:after="60" w:line="360" w:lineRule="auto"/>
      <w:jc w:val="both"/>
      <w:outlineLvl w:val="1"/>
    </w:pPr>
    <w:rPr>
      <w:rFonts w:ascii="Arial" w:hAnsi="Arial" w:cs="Arial"/>
      <w:b/>
      <w:bCs/>
      <w:sz w:val="22"/>
      <w:szCs w:val="22"/>
    </w:rPr>
  </w:style>
  <w:style w:type="paragraph" w:styleId="Nagwek3">
    <w:name w:val="heading 3"/>
    <w:basedOn w:val="Normalny"/>
    <w:next w:val="Normalny"/>
    <w:link w:val="Nagwek3Znak"/>
    <w:uiPriority w:val="99"/>
    <w:qFormat/>
    <w:rsid w:val="00CE20F3"/>
    <w:pPr>
      <w:keepNext/>
      <w:numPr>
        <w:numId w:val="3"/>
      </w:numPr>
      <w:spacing w:before="120" w:after="120" w:line="288" w:lineRule="auto"/>
      <w:jc w:val="center"/>
      <w:outlineLvl w:val="2"/>
    </w:pPr>
    <w:rPr>
      <w:rFonts w:ascii="Arial" w:hAnsi="Arial" w:cs="Arial"/>
      <w:b/>
      <w:sz w:val="22"/>
      <w:szCs w:val="20"/>
    </w:rPr>
  </w:style>
  <w:style w:type="paragraph" w:styleId="Nagwek4">
    <w:name w:val="heading 4"/>
    <w:basedOn w:val="Normalny"/>
    <w:next w:val="Normalny"/>
    <w:link w:val="Nagwek4Znak"/>
    <w:qFormat/>
    <w:rsid w:val="00CE20F3"/>
    <w:pPr>
      <w:numPr>
        <w:ilvl w:val="1"/>
        <w:numId w:val="6"/>
      </w:numPr>
      <w:spacing w:line="360" w:lineRule="auto"/>
      <w:jc w:val="both"/>
      <w:outlineLvl w:val="3"/>
    </w:pPr>
    <w:rPr>
      <w:rFonts w:ascii="Arial" w:hAnsi="Arial" w:cs="Arial"/>
      <w:sz w:val="22"/>
      <w:szCs w:val="22"/>
    </w:rPr>
  </w:style>
  <w:style w:type="paragraph" w:styleId="Nagwek5">
    <w:name w:val="heading 5"/>
    <w:basedOn w:val="Akapitzlist"/>
    <w:next w:val="Normalny"/>
    <w:link w:val="Nagwek5Znak"/>
    <w:qFormat/>
    <w:rsid w:val="00CE20F3"/>
    <w:pPr>
      <w:numPr>
        <w:ilvl w:val="2"/>
        <w:numId w:val="6"/>
      </w:numPr>
      <w:spacing w:before="240" w:after="240"/>
      <w:jc w:val="both"/>
      <w:outlineLvl w:val="4"/>
    </w:pPr>
    <w:rPr>
      <w:rFonts w:cs="Arial"/>
      <w:szCs w:val="22"/>
    </w:rPr>
  </w:style>
  <w:style w:type="paragraph" w:styleId="Nagwek6">
    <w:name w:val="heading 6"/>
    <w:basedOn w:val="P1111"/>
    <w:next w:val="Normalny"/>
    <w:link w:val="Nagwek6Znak"/>
    <w:qFormat/>
    <w:rsid w:val="00CE20F3"/>
    <w:pPr>
      <w:numPr>
        <w:ilvl w:val="0"/>
      </w:numPr>
      <w:ind w:left="720" w:hanging="360"/>
      <w:outlineLvl w:val="5"/>
    </w:pPr>
  </w:style>
  <w:style w:type="paragraph" w:styleId="Nagwek7">
    <w:name w:val="heading 7"/>
    <w:basedOn w:val="Akapitzlist"/>
    <w:next w:val="Normalny"/>
    <w:link w:val="Nagwek7Znak"/>
    <w:qFormat/>
    <w:rsid w:val="00CE20F3"/>
    <w:pPr>
      <w:numPr>
        <w:ilvl w:val="4"/>
        <w:numId w:val="4"/>
      </w:numPr>
      <w:spacing w:before="120" w:after="60" w:line="259" w:lineRule="auto"/>
      <w:jc w:val="both"/>
      <w:outlineLvl w:val="6"/>
    </w:pPr>
    <w:rPr>
      <w:rFonts w:cs="Arial"/>
      <w:szCs w:val="22"/>
    </w:rPr>
  </w:style>
  <w:style w:type="paragraph" w:styleId="Nagwek8">
    <w:name w:val="heading 8"/>
    <w:basedOn w:val="Normalny"/>
    <w:next w:val="Normalny"/>
    <w:link w:val="Nagwek8Znak"/>
    <w:qFormat/>
    <w:rsid w:val="00CE20F3"/>
    <w:pPr>
      <w:keepNext/>
      <w:outlineLvl w:val="7"/>
    </w:pPr>
    <w:rPr>
      <w:rFonts w:ascii="Arial" w:hAnsi="Arial"/>
      <w:b/>
      <w:sz w:val="22"/>
      <w:szCs w:val="20"/>
    </w:rPr>
  </w:style>
  <w:style w:type="paragraph" w:styleId="Nagwek9">
    <w:name w:val="heading 9"/>
    <w:basedOn w:val="Normalny"/>
    <w:next w:val="Normalny"/>
    <w:link w:val="Nagwek9Znak"/>
    <w:qFormat/>
    <w:rsid w:val="00CE20F3"/>
    <w:pPr>
      <w:keepNext/>
      <w:numPr>
        <w:numId w:val="10"/>
      </w:numPr>
      <w:jc w:val="both"/>
      <w:outlineLvl w:val="8"/>
    </w:pPr>
    <w:rPr>
      <w:rFonts w:ascii="Arial" w:hAnsi="Arial"/>
      <w:b/>
      <w:bCs/>
      <w:iCs/>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E20F3"/>
    <w:rPr>
      <w:rFonts w:ascii="Arial" w:eastAsia="Times New Roman" w:hAnsi="Arial" w:cs="Arial"/>
      <w:b/>
      <w:bCs/>
      <w:lang w:eastAsia="pl-PL"/>
    </w:rPr>
  </w:style>
  <w:style w:type="character" w:customStyle="1" w:styleId="Nagwek2Znak">
    <w:name w:val="Nagłówek 2 Znak"/>
    <w:basedOn w:val="Domylnaczcionkaakapitu"/>
    <w:link w:val="Nagwek2"/>
    <w:rsid w:val="00CE20F3"/>
    <w:rPr>
      <w:rFonts w:ascii="Arial" w:eastAsia="Times New Roman" w:hAnsi="Arial" w:cs="Arial"/>
      <w:b/>
      <w:bCs/>
      <w:lang w:eastAsia="pl-PL"/>
    </w:rPr>
  </w:style>
  <w:style w:type="character" w:customStyle="1" w:styleId="Nagwek3Znak">
    <w:name w:val="Nagłówek 3 Znak"/>
    <w:basedOn w:val="Domylnaczcionkaakapitu"/>
    <w:link w:val="Nagwek3"/>
    <w:uiPriority w:val="99"/>
    <w:rsid w:val="00CE20F3"/>
    <w:rPr>
      <w:rFonts w:ascii="Arial" w:eastAsia="Times New Roman" w:hAnsi="Arial" w:cs="Arial"/>
      <w:b/>
      <w:szCs w:val="20"/>
      <w:lang w:eastAsia="pl-PL"/>
    </w:rPr>
  </w:style>
  <w:style w:type="character" w:customStyle="1" w:styleId="Nagwek4Znak">
    <w:name w:val="Nagłówek 4 Znak"/>
    <w:basedOn w:val="Domylnaczcionkaakapitu"/>
    <w:link w:val="Nagwek4"/>
    <w:rsid w:val="00CE20F3"/>
    <w:rPr>
      <w:rFonts w:ascii="Arial" w:eastAsia="Times New Roman" w:hAnsi="Arial" w:cs="Arial"/>
      <w:lang w:eastAsia="pl-PL"/>
    </w:rPr>
  </w:style>
  <w:style w:type="character" w:customStyle="1" w:styleId="Nagwek5Znak">
    <w:name w:val="Nagłówek 5 Znak"/>
    <w:basedOn w:val="Domylnaczcionkaakapitu"/>
    <w:link w:val="Nagwek5"/>
    <w:rsid w:val="00CE20F3"/>
    <w:rPr>
      <w:rFonts w:ascii="Arial" w:eastAsia="Times New Roman" w:hAnsi="Arial" w:cs="Arial"/>
      <w:lang w:eastAsia="pl-PL"/>
    </w:rPr>
  </w:style>
  <w:style w:type="character" w:customStyle="1" w:styleId="Nagwek6Znak">
    <w:name w:val="Nagłówek 6 Znak"/>
    <w:basedOn w:val="Domylnaczcionkaakapitu"/>
    <w:link w:val="Nagwek6"/>
    <w:rsid w:val="00CE20F3"/>
    <w:rPr>
      <w:rFonts w:ascii="Arial" w:eastAsia="Times New Roman" w:hAnsi="Arial" w:cs="Arial"/>
      <w:lang w:eastAsia="pl-PL"/>
    </w:rPr>
  </w:style>
  <w:style w:type="character" w:customStyle="1" w:styleId="Nagwek7Znak">
    <w:name w:val="Nagłówek 7 Znak"/>
    <w:basedOn w:val="Domylnaczcionkaakapitu"/>
    <w:link w:val="Nagwek7"/>
    <w:rsid w:val="00CE20F3"/>
    <w:rPr>
      <w:rFonts w:ascii="Arial" w:eastAsia="Times New Roman" w:hAnsi="Arial" w:cs="Arial"/>
      <w:lang w:eastAsia="pl-PL"/>
    </w:rPr>
  </w:style>
  <w:style w:type="character" w:customStyle="1" w:styleId="Nagwek8Znak">
    <w:name w:val="Nagłówek 8 Znak"/>
    <w:basedOn w:val="Domylnaczcionkaakapitu"/>
    <w:link w:val="Nagwek8"/>
    <w:rsid w:val="00CE20F3"/>
    <w:rPr>
      <w:rFonts w:ascii="Arial" w:eastAsia="Times New Roman" w:hAnsi="Arial" w:cs="Times New Roman"/>
      <w:b/>
      <w:szCs w:val="20"/>
      <w:lang w:eastAsia="pl-PL"/>
    </w:rPr>
  </w:style>
  <w:style w:type="character" w:customStyle="1" w:styleId="Nagwek9Znak">
    <w:name w:val="Nagłówek 9 Znak"/>
    <w:basedOn w:val="Domylnaczcionkaakapitu"/>
    <w:link w:val="Nagwek9"/>
    <w:rsid w:val="00CE20F3"/>
    <w:rPr>
      <w:rFonts w:ascii="Arial" w:eastAsia="Times New Roman" w:hAnsi="Arial" w:cs="Times New Roman"/>
      <w:b/>
      <w:bCs/>
      <w:iCs/>
      <w:szCs w:val="20"/>
      <w:lang w:eastAsia="pl-PL"/>
    </w:rPr>
  </w:style>
  <w:style w:type="paragraph" w:styleId="Tekstpodstawowy">
    <w:name w:val="Body Text"/>
    <w:basedOn w:val="Normalny"/>
    <w:link w:val="TekstpodstawowyZnak"/>
    <w:rsid w:val="00CE20F3"/>
    <w:pPr>
      <w:jc w:val="both"/>
    </w:pPr>
    <w:rPr>
      <w:rFonts w:ascii="Arial" w:hAnsi="Arial"/>
      <w:sz w:val="26"/>
      <w:szCs w:val="20"/>
    </w:rPr>
  </w:style>
  <w:style w:type="character" w:customStyle="1" w:styleId="TekstpodstawowyZnak">
    <w:name w:val="Tekst podstawowy Znak"/>
    <w:basedOn w:val="Domylnaczcionkaakapitu"/>
    <w:link w:val="Tekstpodstawowy"/>
    <w:rsid w:val="00CE20F3"/>
    <w:rPr>
      <w:rFonts w:ascii="Arial" w:eastAsia="Times New Roman" w:hAnsi="Arial" w:cs="Times New Roman"/>
      <w:sz w:val="26"/>
      <w:szCs w:val="20"/>
      <w:lang w:eastAsia="pl-PL"/>
    </w:rPr>
  </w:style>
  <w:style w:type="paragraph" w:styleId="Tekstpodstawowy2">
    <w:name w:val="Body Text 2"/>
    <w:basedOn w:val="Normalny"/>
    <w:link w:val="Tekstpodstawowy2Znak"/>
    <w:rsid w:val="00CE20F3"/>
    <w:pPr>
      <w:jc w:val="both"/>
    </w:pPr>
    <w:rPr>
      <w:rFonts w:ascii="Arial" w:hAnsi="Arial"/>
      <w:sz w:val="22"/>
      <w:szCs w:val="20"/>
      <w:u w:val="single"/>
      <w:lang w:eastAsia="en-US"/>
    </w:rPr>
  </w:style>
  <w:style w:type="character" w:customStyle="1" w:styleId="Tekstpodstawowy2Znak">
    <w:name w:val="Tekst podstawowy 2 Znak"/>
    <w:basedOn w:val="Domylnaczcionkaakapitu"/>
    <w:link w:val="Tekstpodstawowy2"/>
    <w:rsid w:val="00CE20F3"/>
    <w:rPr>
      <w:rFonts w:ascii="Arial" w:eastAsia="Times New Roman" w:hAnsi="Arial" w:cs="Times New Roman"/>
      <w:szCs w:val="20"/>
      <w:u w:val="single"/>
    </w:rPr>
  </w:style>
  <w:style w:type="paragraph" w:customStyle="1" w:styleId="Tekstpodstawowy21">
    <w:name w:val="Tekst podstawowy 21"/>
    <w:basedOn w:val="Normalny"/>
    <w:rsid w:val="00CE20F3"/>
    <w:pPr>
      <w:widowControl w:val="0"/>
      <w:jc w:val="both"/>
    </w:pPr>
    <w:rPr>
      <w:rFonts w:ascii="Arial" w:hAnsi="Arial"/>
      <w:sz w:val="22"/>
      <w:szCs w:val="20"/>
    </w:rPr>
  </w:style>
  <w:style w:type="character" w:styleId="Hipercze">
    <w:name w:val="Hyperlink"/>
    <w:basedOn w:val="Domylnaczcionkaakapitu"/>
    <w:uiPriority w:val="99"/>
    <w:rsid w:val="00CE20F3"/>
    <w:rPr>
      <w:rFonts w:cs="Times New Roman"/>
      <w:color w:val="0000FF"/>
      <w:u w:val="single"/>
    </w:rPr>
  </w:style>
  <w:style w:type="paragraph" w:customStyle="1" w:styleId="ust">
    <w:name w:val="ust"/>
    <w:rsid w:val="00CE20F3"/>
    <w:pPr>
      <w:spacing w:before="60" w:after="60" w:line="240" w:lineRule="auto"/>
      <w:ind w:left="426" w:hanging="284"/>
      <w:jc w:val="both"/>
    </w:pPr>
    <w:rPr>
      <w:rFonts w:ascii="Arial" w:eastAsia="Times New Roman" w:hAnsi="Arial" w:cs="Times New Roman"/>
      <w:sz w:val="24"/>
      <w:szCs w:val="24"/>
      <w:lang w:eastAsia="pl-PL"/>
    </w:rPr>
  </w:style>
  <w:style w:type="paragraph" w:customStyle="1" w:styleId="pkt">
    <w:name w:val="pkt"/>
    <w:basedOn w:val="Normalny"/>
    <w:rsid w:val="00CE20F3"/>
    <w:pPr>
      <w:spacing w:before="60" w:after="60"/>
      <w:ind w:left="851" w:hanging="295"/>
      <w:jc w:val="both"/>
    </w:pPr>
    <w:rPr>
      <w:rFonts w:ascii="Arial" w:hAnsi="Arial"/>
      <w:sz w:val="22"/>
      <w:szCs w:val="20"/>
    </w:rPr>
  </w:style>
  <w:style w:type="character" w:customStyle="1" w:styleId="akapitdomyslny">
    <w:name w:val="akapitdomyslny"/>
    <w:rsid w:val="00CE20F3"/>
    <w:rPr>
      <w:sz w:val="20"/>
    </w:rPr>
  </w:style>
  <w:style w:type="paragraph" w:styleId="Tytu">
    <w:name w:val="Title"/>
    <w:basedOn w:val="Normalny"/>
    <w:link w:val="TytuZnak"/>
    <w:qFormat/>
    <w:rsid w:val="00CE20F3"/>
    <w:pPr>
      <w:jc w:val="center"/>
    </w:pPr>
    <w:rPr>
      <w:rFonts w:ascii="Arial" w:hAnsi="Arial"/>
      <w:b/>
      <w:bCs/>
      <w:sz w:val="22"/>
      <w:szCs w:val="20"/>
    </w:rPr>
  </w:style>
  <w:style w:type="character" w:customStyle="1" w:styleId="TytuZnak">
    <w:name w:val="Tytuł Znak"/>
    <w:basedOn w:val="Domylnaczcionkaakapitu"/>
    <w:link w:val="Tytu"/>
    <w:rsid w:val="00CE20F3"/>
    <w:rPr>
      <w:rFonts w:ascii="Arial" w:eastAsia="Times New Roman" w:hAnsi="Arial" w:cs="Times New Roman"/>
      <w:b/>
      <w:bCs/>
      <w:szCs w:val="20"/>
      <w:lang w:eastAsia="pl-PL"/>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CE20F3"/>
    <w:pPr>
      <w:tabs>
        <w:tab w:val="center" w:pos="4536"/>
        <w:tab w:val="right" w:pos="9072"/>
      </w:tabs>
    </w:pPr>
    <w:rPr>
      <w:rFonts w:ascii="Arial" w:hAnsi="Arial"/>
      <w:sz w:val="22"/>
      <w:szCs w:val="20"/>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CE20F3"/>
    <w:rPr>
      <w:rFonts w:ascii="Arial" w:eastAsia="Times New Roman" w:hAnsi="Arial" w:cs="Times New Roman"/>
      <w:szCs w:val="20"/>
      <w:lang w:eastAsia="pl-PL"/>
    </w:rPr>
  </w:style>
  <w:style w:type="paragraph" w:styleId="Nagwek">
    <w:name w:val="header"/>
    <w:basedOn w:val="Normalny"/>
    <w:link w:val="NagwekZnak"/>
    <w:rsid w:val="00CE20F3"/>
    <w:pPr>
      <w:tabs>
        <w:tab w:val="center" w:pos="4536"/>
        <w:tab w:val="right" w:pos="9072"/>
      </w:tabs>
    </w:pPr>
    <w:rPr>
      <w:rFonts w:ascii="Arial" w:hAnsi="Arial"/>
      <w:sz w:val="22"/>
      <w:szCs w:val="20"/>
    </w:rPr>
  </w:style>
  <w:style w:type="character" w:customStyle="1" w:styleId="NagwekZnak">
    <w:name w:val="Nagłówek Znak"/>
    <w:basedOn w:val="Domylnaczcionkaakapitu"/>
    <w:link w:val="Nagwek"/>
    <w:rsid w:val="00CE20F3"/>
    <w:rPr>
      <w:rFonts w:ascii="Arial" w:eastAsia="Times New Roman" w:hAnsi="Arial" w:cs="Times New Roman"/>
      <w:szCs w:val="20"/>
      <w:lang w:eastAsia="pl-PL"/>
    </w:rPr>
  </w:style>
  <w:style w:type="paragraph" w:customStyle="1" w:styleId="pkt1">
    <w:name w:val="pkt1"/>
    <w:basedOn w:val="pkt"/>
    <w:rsid w:val="00CE20F3"/>
    <w:pPr>
      <w:ind w:left="850" w:hanging="425"/>
    </w:pPr>
  </w:style>
  <w:style w:type="paragraph" w:customStyle="1" w:styleId="tyt">
    <w:name w:val="tyt"/>
    <w:basedOn w:val="Normalny"/>
    <w:rsid w:val="00CE20F3"/>
    <w:pPr>
      <w:keepNext/>
      <w:spacing w:before="60" w:after="60"/>
      <w:jc w:val="center"/>
    </w:pPr>
    <w:rPr>
      <w:rFonts w:ascii="Arial" w:hAnsi="Arial"/>
      <w:b/>
      <w:sz w:val="22"/>
      <w:szCs w:val="20"/>
    </w:rPr>
  </w:style>
  <w:style w:type="paragraph" w:styleId="Tekstpodstawowy3">
    <w:name w:val="Body Text 3"/>
    <w:basedOn w:val="Normalny"/>
    <w:link w:val="Tekstpodstawowy3Znak"/>
    <w:rsid w:val="00CE20F3"/>
    <w:pPr>
      <w:jc w:val="both"/>
    </w:pPr>
    <w:rPr>
      <w:rFonts w:ascii="Arial" w:hAnsi="Arial"/>
      <w:b/>
      <w:bCs/>
      <w:sz w:val="20"/>
      <w:szCs w:val="20"/>
    </w:rPr>
  </w:style>
  <w:style w:type="character" w:customStyle="1" w:styleId="Tekstpodstawowy3Znak">
    <w:name w:val="Tekst podstawowy 3 Znak"/>
    <w:basedOn w:val="Domylnaczcionkaakapitu"/>
    <w:link w:val="Tekstpodstawowy3"/>
    <w:rsid w:val="00CE20F3"/>
    <w:rPr>
      <w:rFonts w:ascii="Arial" w:eastAsia="Times New Roman" w:hAnsi="Arial" w:cs="Times New Roman"/>
      <w:b/>
      <w:bCs/>
      <w:sz w:val="20"/>
      <w:szCs w:val="20"/>
      <w:lang w:eastAsia="pl-PL"/>
    </w:rPr>
  </w:style>
  <w:style w:type="paragraph" w:styleId="Tekstpodstawowywcity">
    <w:name w:val="Body Text Indent"/>
    <w:basedOn w:val="Normalny"/>
    <w:link w:val="TekstpodstawowywcityZnak"/>
    <w:rsid w:val="00CE20F3"/>
    <w:pPr>
      <w:spacing w:after="120"/>
      <w:ind w:left="283"/>
    </w:pPr>
    <w:rPr>
      <w:rFonts w:ascii="Arial" w:hAnsi="Arial"/>
      <w:sz w:val="22"/>
      <w:szCs w:val="20"/>
    </w:rPr>
  </w:style>
  <w:style w:type="character" w:customStyle="1" w:styleId="TekstpodstawowywcityZnak">
    <w:name w:val="Tekst podstawowy wcięty Znak"/>
    <w:basedOn w:val="Domylnaczcionkaakapitu"/>
    <w:link w:val="Tekstpodstawowywcity"/>
    <w:rsid w:val="00CE20F3"/>
    <w:rPr>
      <w:rFonts w:ascii="Arial" w:eastAsia="Times New Roman" w:hAnsi="Arial" w:cs="Times New Roman"/>
      <w:szCs w:val="20"/>
      <w:lang w:eastAsia="pl-PL"/>
    </w:rPr>
  </w:style>
  <w:style w:type="paragraph" w:customStyle="1" w:styleId="listapunktowana0">
    <w:name w:val="lista punktowana"/>
    <w:basedOn w:val="Normalny"/>
    <w:rsid w:val="00CE20F3"/>
    <w:pPr>
      <w:spacing w:after="240" w:line="288" w:lineRule="auto"/>
      <w:jc w:val="both"/>
    </w:pPr>
    <w:rPr>
      <w:rFonts w:ascii="Arial" w:hAnsi="Arial" w:cs="Arial"/>
      <w:color w:val="000000"/>
      <w:sz w:val="22"/>
      <w:szCs w:val="20"/>
    </w:rPr>
  </w:style>
  <w:style w:type="paragraph" w:customStyle="1" w:styleId="listanawias">
    <w:name w:val="lista nawias"/>
    <w:basedOn w:val="listapunktowana0"/>
    <w:rsid w:val="00CE20F3"/>
    <w:pPr>
      <w:tabs>
        <w:tab w:val="left" w:pos="450"/>
      </w:tabs>
      <w:ind w:left="450" w:hanging="405"/>
    </w:pPr>
    <w:rPr>
      <w:lang w:eastAsia="en-US"/>
    </w:rPr>
  </w:style>
  <w:style w:type="paragraph" w:customStyle="1" w:styleId="Styl11ptPogrubieniePodkrelenieWszystkiewersalikiWyjust">
    <w:name w:val="Styl 11 pt Pogrubienie Podkreślenie Wszystkie wersaliki Wyjust..."/>
    <w:basedOn w:val="Normalny"/>
    <w:rsid w:val="00CE20F3"/>
    <w:pPr>
      <w:tabs>
        <w:tab w:val="left" w:pos="454"/>
      </w:tabs>
      <w:spacing w:before="60" w:after="60"/>
      <w:ind w:left="454" w:hanging="454"/>
      <w:jc w:val="both"/>
    </w:pPr>
    <w:rPr>
      <w:rFonts w:ascii="Century Gothic" w:hAnsi="Century Gothic"/>
      <w:b/>
      <w:bCs/>
      <w:caps/>
      <w:sz w:val="22"/>
      <w:szCs w:val="20"/>
    </w:rPr>
  </w:style>
  <w:style w:type="paragraph" w:customStyle="1" w:styleId="StylBRANZA11ptWyjustowanyPo3pt">
    <w:name w:val="Styl BRANZA + 11 pt Wyjustowany Po:  3 pt"/>
    <w:basedOn w:val="Normalny"/>
    <w:rsid w:val="00CE20F3"/>
    <w:pPr>
      <w:tabs>
        <w:tab w:val="left" w:pos="454"/>
      </w:tabs>
      <w:spacing w:before="60" w:after="60"/>
      <w:ind w:left="454" w:hanging="454"/>
      <w:jc w:val="both"/>
    </w:pPr>
    <w:rPr>
      <w:rFonts w:ascii="Century Gothic" w:hAnsi="Century Gothic"/>
      <w:sz w:val="22"/>
      <w:szCs w:val="20"/>
    </w:rPr>
  </w:style>
  <w:style w:type="character" w:styleId="Numerstrony">
    <w:name w:val="page number"/>
    <w:basedOn w:val="Domylnaczcionkaakapitu"/>
    <w:rsid w:val="00CE20F3"/>
    <w:rPr>
      <w:rFonts w:cs="Times New Roman"/>
    </w:rPr>
  </w:style>
  <w:style w:type="paragraph" w:customStyle="1" w:styleId="odpauz">
    <w:name w:val="od pauz"/>
    <w:basedOn w:val="Normalny"/>
    <w:rsid w:val="00CE20F3"/>
    <w:pPr>
      <w:tabs>
        <w:tab w:val="left" w:pos="720"/>
      </w:tabs>
      <w:spacing w:after="240" w:line="288" w:lineRule="auto"/>
      <w:ind w:left="720" w:hanging="360"/>
      <w:jc w:val="both"/>
    </w:pPr>
    <w:rPr>
      <w:rFonts w:ascii="Arial" w:hAnsi="Arial"/>
      <w:sz w:val="22"/>
      <w:szCs w:val="20"/>
    </w:rPr>
  </w:style>
  <w:style w:type="paragraph" w:customStyle="1" w:styleId="Tytu0">
    <w:name w:val="Tytu³"/>
    <w:basedOn w:val="Normalny"/>
    <w:rsid w:val="00CE20F3"/>
    <w:pPr>
      <w:spacing w:after="240"/>
      <w:jc w:val="center"/>
    </w:pPr>
    <w:rPr>
      <w:rFonts w:ascii="Arial" w:hAnsi="Arial"/>
      <w:b/>
      <w:bCs/>
      <w:sz w:val="22"/>
      <w:szCs w:val="20"/>
      <w:u w:val="single"/>
      <w:lang w:val="en-US" w:eastAsia="he-IL" w:bidi="he-IL"/>
    </w:rPr>
  </w:style>
  <w:style w:type="paragraph" w:styleId="Tekstpodstawowywcity3">
    <w:name w:val="Body Text Indent 3"/>
    <w:basedOn w:val="Normalny"/>
    <w:link w:val="Tekstpodstawowywcity3Znak"/>
    <w:rsid w:val="00CE20F3"/>
    <w:pPr>
      <w:spacing w:after="240" w:line="288" w:lineRule="auto"/>
      <w:ind w:left="850"/>
      <w:jc w:val="both"/>
    </w:pPr>
    <w:rPr>
      <w:rFonts w:ascii="Arial" w:hAnsi="Arial"/>
      <w:sz w:val="22"/>
      <w:szCs w:val="20"/>
      <w:lang w:val="en-US"/>
    </w:rPr>
  </w:style>
  <w:style w:type="character" w:customStyle="1" w:styleId="Tekstpodstawowywcity3Znak">
    <w:name w:val="Tekst podstawowy wcięty 3 Znak"/>
    <w:basedOn w:val="Domylnaczcionkaakapitu"/>
    <w:link w:val="Tekstpodstawowywcity3"/>
    <w:rsid w:val="00CE20F3"/>
    <w:rPr>
      <w:rFonts w:ascii="Arial" w:eastAsia="Times New Roman" w:hAnsi="Arial" w:cs="Times New Roman"/>
      <w:szCs w:val="20"/>
      <w:lang w:val="en-US" w:eastAsia="pl-PL"/>
    </w:rPr>
  </w:style>
  <w:style w:type="paragraph" w:styleId="Tekstkomentarza">
    <w:name w:val="annotation text"/>
    <w:aliases w:val="Znak,Znak Znak Znak,Tekst podstawowy 31 Znak"/>
    <w:basedOn w:val="Normalny"/>
    <w:link w:val="TekstkomentarzaZnak"/>
    <w:rsid w:val="00CE20F3"/>
    <w:rPr>
      <w:rFonts w:ascii="Arial" w:hAnsi="Arial"/>
      <w:sz w:val="20"/>
      <w:szCs w:val="20"/>
    </w:rPr>
  </w:style>
  <w:style w:type="character" w:customStyle="1" w:styleId="TekstkomentarzaZnak">
    <w:name w:val="Tekst komentarza Znak"/>
    <w:aliases w:val="Znak Znak,Znak Znak Znak Znak1,Tekst podstawowy 31 Znak Znak"/>
    <w:basedOn w:val="Domylnaczcionkaakapitu"/>
    <w:link w:val="Tekstkomentarza"/>
    <w:rsid w:val="00CE20F3"/>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rsid w:val="00CE20F3"/>
    <w:rPr>
      <w:b/>
      <w:bCs/>
    </w:rPr>
  </w:style>
  <w:style w:type="character" w:customStyle="1" w:styleId="TematkomentarzaZnak">
    <w:name w:val="Temat komentarza Znak"/>
    <w:basedOn w:val="TekstkomentarzaZnak"/>
    <w:link w:val="Tematkomentarza"/>
    <w:rsid w:val="00CE20F3"/>
    <w:rPr>
      <w:rFonts w:ascii="Arial" w:eastAsia="Times New Roman" w:hAnsi="Arial" w:cs="Times New Roman"/>
      <w:b/>
      <w:bCs/>
      <w:sz w:val="20"/>
      <w:szCs w:val="20"/>
      <w:lang w:eastAsia="pl-PL"/>
    </w:rPr>
  </w:style>
  <w:style w:type="paragraph" w:styleId="Tekstdymka">
    <w:name w:val="Balloon Text"/>
    <w:basedOn w:val="Normalny"/>
    <w:link w:val="TekstdymkaZnak"/>
    <w:rsid w:val="00CE20F3"/>
    <w:rPr>
      <w:rFonts w:ascii="Tahoma" w:hAnsi="Tahoma" w:cs="Tahoma"/>
      <w:sz w:val="16"/>
      <w:szCs w:val="16"/>
    </w:rPr>
  </w:style>
  <w:style w:type="character" w:customStyle="1" w:styleId="TekstdymkaZnak">
    <w:name w:val="Tekst dymka Znak"/>
    <w:basedOn w:val="Domylnaczcionkaakapitu"/>
    <w:link w:val="Tekstdymka"/>
    <w:rsid w:val="00CE20F3"/>
    <w:rPr>
      <w:rFonts w:ascii="Tahoma" w:eastAsia="Times New Roman" w:hAnsi="Tahoma" w:cs="Tahoma"/>
      <w:sz w:val="16"/>
      <w:szCs w:val="16"/>
      <w:lang w:eastAsia="pl-PL"/>
    </w:rPr>
  </w:style>
  <w:style w:type="paragraph" w:customStyle="1" w:styleId="bodycopy">
    <w:name w:val="body copy"/>
    <w:rsid w:val="00CE20F3"/>
    <w:pPr>
      <w:spacing w:after="240" w:line="240" w:lineRule="auto"/>
    </w:pPr>
    <w:rPr>
      <w:rFonts w:ascii="Arial" w:eastAsia="Times New Roman" w:hAnsi="Arial" w:cs="Times New Roman"/>
      <w:szCs w:val="20"/>
      <w:lang w:val="en-GB"/>
    </w:rPr>
  </w:style>
  <w:style w:type="character" w:customStyle="1" w:styleId="StyleArial10pt">
    <w:name w:val="Style Arial 10 pt"/>
    <w:rsid w:val="00CE20F3"/>
    <w:rPr>
      <w:rFonts w:ascii="Tahoma" w:hAnsi="Tahoma"/>
      <w:sz w:val="20"/>
    </w:rPr>
  </w:style>
  <w:style w:type="paragraph" w:styleId="Lista-kontynuacja">
    <w:name w:val="List Continue"/>
    <w:basedOn w:val="Normalny"/>
    <w:rsid w:val="00CE20F3"/>
    <w:pPr>
      <w:spacing w:before="120" w:after="120"/>
      <w:ind w:left="567"/>
      <w:jc w:val="both"/>
    </w:pPr>
    <w:rPr>
      <w:rFonts w:ascii="Arial" w:hAnsi="Arial"/>
      <w:sz w:val="22"/>
      <w:szCs w:val="20"/>
    </w:rPr>
  </w:style>
  <w:style w:type="paragraph" w:styleId="Tekstpodstawowywcity2">
    <w:name w:val="Body Text Indent 2"/>
    <w:basedOn w:val="Normalny"/>
    <w:link w:val="Tekstpodstawowywcity2Znak"/>
    <w:rsid w:val="00CE20F3"/>
    <w:pPr>
      <w:ind w:left="360"/>
      <w:jc w:val="both"/>
    </w:pPr>
    <w:rPr>
      <w:rFonts w:ascii="Arial" w:hAnsi="Arial"/>
      <w:bCs/>
      <w:sz w:val="22"/>
      <w:szCs w:val="20"/>
    </w:rPr>
  </w:style>
  <w:style w:type="character" w:customStyle="1" w:styleId="Tekstpodstawowywcity2Znak">
    <w:name w:val="Tekst podstawowy wcięty 2 Znak"/>
    <w:basedOn w:val="Domylnaczcionkaakapitu"/>
    <w:link w:val="Tekstpodstawowywcity2"/>
    <w:rsid w:val="00CE20F3"/>
    <w:rPr>
      <w:rFonts w:ascii="Arial" w:eastAsia="Times New Roman" w:hAnsi="Arial" w:cs="Times New Roman"/>
      <w:bCs/>
      <w:szCs w:val="20"/>
      <w:lang w:eastAsia="pl-PL"/>
    </w:rPr>
  </w:style>
  <w:style w:type="character" w:styleId="UyteHipercze">
    <w:name w:val="FollowedHyperlink"/>
    <w:basedOn w:val="Domylnaczcionkaakapitu"/>
    <w:uiPriority w:val="99"/>
    <w:rsid w:val="00CE20F3"/>
    <w:rPr>
      <w:rFonts w:cs="Times New Roman"/>
      <w:color w:val="800080"/>
      <w:u w:val="single"/>
    </w:rPr>
  </w:style>
  <w:style w:type="paragraph" w:customStyle="1" w:styleId="Tekstpodstawowywcity0">
    <w:name w:val="Tekst podstawowy wci?ty"/>
    <w:basedOn w:val="Normalny"/>
    <w:rsid w:val="00CE20F3"/>
    <w:pPr>
      <w:widowControl w:val="0"/>
      <w:tabs>
        <w:tab w:val="left" w:pos="567"/>
        <w:tab w:val="left" w:pos="850"/>
      </w:tabs>
      <w:overflowPunct w:val="0"/>
      <w:autoSpaceDE w:val="0"/>
      <w:autoSpaceDN w:val="0"/>
      <w:adjustRightInd w:val="0"/>
      <w:ind w:left="426" w:hanging="426"/>
      <w:jc w:val="both"/>
      <w:textAlignment w:val="baseline"/>
    </w:pPr>
    <w:rPr>
      <w:rFonts w:ascii="Arial" w:hAnsi="Arial"/>
      <w:sz w:val="22"/>
      <w:szCs w:val="20"/>
    </w:rPr>
  </w:style>
  <w:style w:type="paragraph" w:customStyle="1" w:styleId="Tabelapozycja">
    <w:name w:val="Tabela pozycja"/>
    <w:basedOn w:val="Normalny"/>
    <w:rsid w:val="00CE20F3"/>
    <w:rPr>
      <w:rFonts w:ascii="Arial" w:hAnsi="Arial"/>
      <w:sz w:val="22"/>
      <w:szCs w:val="20"/>
    </w:rPr>
  </w:style>
  <w:style w:type="paragraph" w:styleId="Tekstprzypisudolnego">
    <w:name w:val="footnote text"/>
    <w:aliases w:val="Podrozdział,Footnote"/>
    <w:basedOn w:val="Normalny"/>
    <w:link w:val="TekstprzypisudolnegoZnak"/>
    <w:uiPriority w:val="99"/>
    <w:rsid w:val="00CE20F3"/>
    <w:pPr>
      <w:overflowPunct w:val="0"/>
      <w:autoSpaceDE w:val="0"/>
      <w:autoSpaceDN w:val="0"/>
      <w:adjustRightInd w:val="0"/>
      <w:textAlignment w:val="baseline"/>
    </w:pPr>
    <w:rPr>
      <w:rFonts w:ascii="Arial" w:hAnsi="Arial"/>
      <w:sz w:val="20"/>
      <w:szCs w:val="20"/>
    </w:rPr>
  </w:style>
  <w:style w:type="character" w:customStyle="1" w:styleId="TekstprzypisudolnegoZnak">
    <w:name w:val="Tekst przypisu dolnego Znak"/>
    <w:aliases w:val="Podrozdział Znak,Footnote Znak"/>
    <w:basedOn w:val="Domylnaczcionkaakapitu"/>
    <w:link w:val="Tekstprzypisudolnego"/>
    <w:uiPriority w:val="99"/>
    <w:rsid w:val="00CE20F3"/>
    <w:rPr>
      <w:rFonts w:ascii="Arial" w:eastAsia="Times New Roman" w:hAnsi="Arial" w:cs="Times New Roman"/>
      <w:sz w:val="20"/>
      <w:szCs w:val="20"/>
      <w:lang w:eastAsia="pl-PL"/>
    </w:rPr>
  </w:style>
  <w:style w:type="paragraph" w:styleId="Spistreci5">
    <w:name w:val="toc 5"/>
    <w:basedOn w:val="Normalny"/>
    <w:next w:val="Normalny"/>
    <w:uiPriority w:val="39"/>
    <w:rsid w:val="00CE20F3"/>
    <w:pPr>
      <w:widowControl w:val="0"/>
      <w:spacing w:before="240" w:after="240"/>
      <w:ind w:left="357"/>
      <w:jc w:val="center"/>
    </w:pPr>
    <w:rPr>
      <w:rFonts w:ascii="Arial" w:hAnsi="Arial"/>
      <w:sz w:val="22"/>
      <w:szCs w:val="20"/>
    </w:rPr>
  </w:style>
  <w:style w:type="paragraph" w:customStyle="1" w:styleId="TITRE">
    <w:name w:val="TITRE"/>
    <w:basedOn w:val="Normalny"/>
    <w:next w:val="Normalny"/>
    <w:rsid w:val="00CE20F3"/>
    <w:pPr>
      <w:spacing w:before="480" w:after="480"/>
      <w:jc w:val="center"/>
    </w:pPr>
    <w:rPr>
      <w:rFonts w:ascii="Arial" w:hAnsi="Arial"/>
      <w:b/>
      <w:sz w:val="28"/>
      <w:szCs w:val="20"/>
      <w:lang w:eastAsia="en-US"/>
    </w:rPr>
  </w:style>
  <w:style w:type="paragraph" w:customStyle="1" w:styleId="texte1x">
    <w:name w:val="texte 1.x"/>
    <w:basedOn w:val="Normalny"/>
    <w:rsid w:val="00CE20F3"/>
    <w:pPr>
      <w:spacing w:before="120" w:after="120"/>
      <w:ind w:left="567"/>
      <w:jc w:val="both"/>
    </w:pPr>
    <w:rPr>
      <w:rFonts w:ascii="Arial" w:hAnsi="Arial"/>
      <w:sz w:val="22"/>
      <w:szCs w:val="20"/>
      <w:lang w:eastAsia="en-US"/>
    </w:rPr>
  </w:style>
  <w:style w:type="paragraph" w:customStyle="1" w:styleId="text1x">
    <w:name w:val="text 1.x"/>
    <w:basedOn w:val="Normalny"/>
    <w:rsid w:val="00CE20F3"/>
    <w:pPr>
      <w:spacing w:before="120" w:after="120"/>
      <w:ind w:left="567"/>
      <w:jc w:val="both"/>
    </w:pPr>
    <w:rPr>
      <w:rFonts w:ascii="Arial" w:hAnsi="Arial"/>
      <w:sz w:val="22"/>
      <w:szCs w:val="20"/>
      <w:lang w:eastAsia="en-US"/>
    </w:rPr>
  </w:style>
  <w:style w:type="character" w:customStyle="1" w:styleId="Umowakupujacy">
    <w:name w:val="Umowa kupujacy"/>
    <w:rsid w:val="00CE20F3"/>
    <w:rPr>
      <w:rFonts w:ascii="Times New Roman" w:hAnsi="Times New Roman"/>
      <w:smallCaps/>
      <w:sz w:val="22"/>
    </w:rPr>
  </w:style>
  <w:style w:type="paragraph" w:styleId="Podtytu">
    <w:name w:val="Subtitle"/>
    <w:basedOn w:val="Normalny"/>
    <w:link w:val="PodtytuZnak"/>
    <w:qFormat/>
    <w:rsid w:val="00CE20F3"/>
    <w:pPr>
      <w:jc w:val="center"/>
    </w:pPr>
    <w:rPr>
      <w:rFonts w:ascii="Arial" w:hAnsi="Arial"/>
      <w:b/>
      <w:bCs/>
      <w:sz w:val="28"/>
      <w:szCs w:val="20"/>
      <w:lang w:eastAsia="en-US"/>
    </w:rPr>
  </w:style>
  <w:style w:type="character" w:customStyle="1" w:styleId="PodtytuZnak">
    <w:name w:val="Podtytuł Znak"/>
    <w:basedOn w:val="Domylnaczcionkaakapitu"/>
    <w:link w:val="Podtytu"/>
    <w:rsid w:val="00CE20F3"/>
    <w:rPr>
      <w:rFonts w:ascii="Arial" w:eastAsia="Times New Roman" w:hAnsi="Arial" w:cs="Times New Roman"/>
      <w:b/>
      <w:bCs/>
      <w:sz w:val="28"/>
      <w:szCs w:val="20"/>
    </w:rPr>
  </w:style>
  <w:style w:type="paragraph" w:styleId="Listanumerowana">
    <w:name w:val="List Number"/>
    <w:basedOn w:val="Normalny"/>
    <w:rsid w:val="00CE20F3"/>
    <w:pPr>
      <w:numPr>
        <w:numId w:val="9"/>
      </w:numPr>
      <w:spacing w:before="120" w:after="120"/>
      <w:jc w:val="center"/>
    </w:pPr>
    <w:rPr>
      <w:rFonts w:ascii="Arial" w:hAnsi="Arial"/>
      <w:b/>
      <w:sz w:val="22"/>
      <w:szCs w:val="20"/>
      <w:lang w:eastAsia="en-US"/>
    </w:rPr>
  </w:style>
  <w:style w:type="paragraph" w:customStyle="1" w:styleId="Bullet">
    <w:name w:val="Bullet *"/>
    <w:basedOn w:val="Normalny"/>
    <w:rsid w:val="00CE20F3"/>
    <w:pPr>
      <w:tabs>
        <w:tab w:val="left" w:pos="720"/>
      </w:tabs>
      <w:spacing w:before="120" w:after="120" w:line="360" w:lineRule="auto"/>
      <w:ind w:left="720" w:hanging="360"/>
      <w:jc w:val="both"/>
    </w:pPr>
    <w:rPr>
      <w:rFonts w:ascii="Arial" w:hAnsi="Arial"/>
      <w:sz w:val="22"/>
      <w:szCs w:val="20"/>
    </w:rPr>
  </w:style>
  <w:style w:type="paragraph" w:customStyle="1" w:styleId="Text1xx">
    <w:name w:val="Text 1.xx"/>
    <w:basedOn w:val="Normalny"/>
    <w:rsid w:val="00CE20F3"/>
    <w:pPr>
      <w:spacing w:before="120" w:after="120"/>
      <w:ind w:left="1418"/>
      <w:jc w:val="both"/>
    </w:pPr>
    <w:rPr>
      <w:rFonts w:ascii="Arial" w:hAnsi="Arial"/>
      <w:sz w:val="22"/>
      <w:szCs w:val="20"/>
      <w:lang w:eastAsia="en-US"/>
    </w:rPr>
  </w:style>
  <w:style w:type="paragraph" w:styleId="Tekstprzypisukocowego">
    <w:name w:val="endnote text"/>
    <w:basedOn w:val="Normalny"/>
    <w:link w:val="TekstprzypisukocowegoZnak"/>
    <w:rsid w:val="00CE20F3"/>
    <w:rPr>
      <w:rFonts w:ascii="Arial" w:hAnsi="Arial"/>
      <w:sz w:val="20"/>
      <w:szCs w:val="20"/>
    </w:rPr>
  </w:style>
  <w:style w:type="character" w:customStyle="1" w:styleId="TekstprzypisukocowegoZnak">
    <w:name w:val="Tekst przypisu końcowego Znak"/>
    <w:basedOn w:val="Domylnaczcionkaakapitu"/>
    <w:link w:val="Tekstprzypisukocowego"/>
    <w:rsid w:val="00CE20F3"/>
    <w:rPr>
      <w:rFonts w:ascii="Arial" w:eastAsia="Times New Roman" w:hAnsi="Arial" w:cs="Times New Roman"/>
      <w:sz w:val="20"/>
      <w:szCs w:val="20"/>
      <w:lang w:eastAsia="pl-PL"/>
    </w:rPr>
  </w:style>
  <w:style w:type="paragraph" w:styleId="NormalnyWeb">
    <w:name w:val="Normal (Web)"/>
    <w:basedOn w:val="Normalny"/>
    <w:uiPriority w:val="99"/>
    <w:rsid w:val="00CE20F3"/>
    <w:pPr>
      <w:spacing w:before="100" w:beforeAutospacing="1" w:after="100" w:afterAutospacing="1"/>
    </w:pPr>
    <w:rPr>
      <w:rFonts w:ascii="Arial" w:hAnsi="Arial"/>
      <w:sz w:val="22"/>
      <w:szCs w:val="20"/>
    </w:rPr>
  </w:style>
  <w:style w:type="paragraph" w:customStyle="1" w:styleId="ZnakZnakZnakZnak">
    <w:name w:val="Znak Znak Znak Znak"/>
    <w:basedOn w:val="Normalny"/>
    <w:rsid w:val="00CE20F3"/>
    <w:rPr>
      <w:rFonts w:ascii="Arial" w:hAnsi="Arial"/>
      <w:sz w:val="22"/>
      <w:szCs w:val="20"/>
    </w:rPr>
  </w:style>
  <w:style w:type="character" w:styleId="Uwydatnienie">
    <w:name w:val="Emphasis"/>
    <w:basedOn w:val="Domylnaczcionkaakapitu"/>
    <w:uiPriority w:val="20"/>
    <w:qFormat/>
    <w:rsid w:val="00CE20F3"/>
    <w:rPr>
      <w:rFonts w:cs="Times New Roman"/>
      <w:i/>
    </w:rPr>
  </w:style>
  <w:style w:type="paragraph" w:styleId="Akapitzlist">
    <w:name w:val="List Paragraph"/>
    <w:aliases w:val="Preambuła,Kolorowa lista — akcent 11,List Paragraph,lp1,Średnia lista 2 — akcent 41,CW_Lista,Bullet Number,Body MS Bullet,List Paragraph2,ISCG Numerowanie,Podsis rysunku,L1,Numerowanie,Odstavec,Akapit z listą numerowaną,maz_wyliczenie"/>
    <w:basedOn w:val="Normalny"/>
    <w:link w:val="AkapitzlistZnak"/>
    <w:uiPriority w:val="34"/>
    <w:qFormat/>
    <w:rsid w:val="00CE20F3"/>
    <w:pPr>
      <w:ind w:left="708"/>
    </w:pPr>
    <w:rPr>
      <w:rFonts w:ascii="Arial" w:hAnsi="Arial"/>
      <w:sz w:val="22"/>
      <w:szCs w:val="20"/>
    </w:rPr>
  </w:style>
  <w:style w:type="character" w:styleId="Odwoaniedokomentarza">
    <w:name w:val="annotation reference"/>
    <w:basedOn w:val="Domylnaczcionkaakapitu"/>
    <w:rsid w:val="00CE20F3"/>
    <w:rPr>
      <w:rFonts w:cs="Times New Roman"/>
      <w:sz w:val="16"/>
    </w:rPr>
  </w:style>
  <w:style w:type="paragraph" w:customStyle="1" w:styleId="SIWZ1">
    <w:name w:val="SIWZ 1"/>
    <w:basedOn w:val="Normalny"/>
    <w:qFormat/>
    <w:rsid w:val="00CE20F3"/>
    <w:pPr>
      <w:numPr>
        <w:numId w:val="7"/>
      </w:numPr>
      <w:spacing w:before="120" w:after="120"/>
      <w:jc w:val="both"/>
    </w:pPr>
    <w:rPr>
      <w:rFonts w:ascii="Arial" w:hAnsi="Arial" w:cs="Arial"/>
      <w:b/>
      <w:sz w:val="22"/>
      <w:szCs w:val="22"/>
      <w:lang w:eastAsia="en-US"/>
    </w:rPr>
  </w:style>
  <w:style w:type="paragraph" w:customStyle="1" w:styleId="SIWZ2">
    <w:name w:val="SIWZ 2"/>
    <w:basedOn w:val="SIWZ1"/>
    <w:qFormat/>
    <w:rsid w:val="00CE20F3"/>
    <w:pPr>
      <w:numPr>
        <w:ilvl w:val="3"/>
        <w:numId w:val="0"/>
      </w:numPr>
      <w:tabs>
        <w:tab w:val="left" w:pos="1440"/>
      </w:tabs>
    </w:pPr>
    <w:rPr>
      <w:b w:val="0"/>
    </w:rPr>
  </w:style>
  <w:style w:type="paragraph" w:customStyle="1" w:styleId="SIWZ3">
    <w:name w:val="SIWZ 3"/>
    <w:basedOn w:val="SIWZ2"/>
    <w:link w:val="SIWZ3Znak"/>
    <w:qFormat/>
    <w:rsid w:val="00CE20F3"/>
    <w:pPr>
      <w:numPr>
        <w:ilvl w:val="4"/>
      </w:numPr>
      <w:tabs>
        <w:tab w:val="clear" w:pos="1440"/>
      </w:tabs>
    </w:pPr>
    <w:rPr>
      <w:rFonts w:cs="Times New Roman"/>
      <w:sz w:val="20"/>
      <w:szCs w:val="20"/>
    </w:rPr>
  </w:style>
  <w:style w:type="character" w:customStyle="1" w:styleId="SIWZ3Znak">
    <w:name w:val="SIWZ 3 Znak"/>
    <w:link w:val="SIWZ3"/>
    <w:rsid w:val="00CE20F3"/>
    <w:rPr>
      <w:rFonts w:ascii="Arial" w:eastAsia="Times New Roman" w:hAnsi="Arial" w:cs="Times New Roman"/>
      <w:sz w:val="20"/>
      <w:szCs w:val="20"/>
    </w:rPr>
  </w:style>
  <w:style w:type="paragraph" w:customStyle="1" w:styleId="SIWZ4">
    <w:name w:val="SIWZ 4"/>
    <w:basedOn w:val="SIWZ3"/>
    <w:qFormat/>
    <w:rsid w:val="00CE20F3"/>
    <w:pPr>
      <w:numPr>
        <w:ilvl w:val="3"/>
        <w:numId w:val="10"/>
      </w:numPr>
      <w:ind w:left="2880"/>
    </w:pPr>
  </w:style>
  <w:style w:type="paragraph" w:customStyle="1" w:styleId="SIWZ5">
    <w:name w:val="SIWZ 5"/>
    <w:basedOn w:val="SIWZ4"/>
    <w:qFormat/>
    <w:rsid w:val="00CE20F3"/>
    <w:pPr>
      <w:numPr>
        <w:ilvl w:val="4"/>
        <w:numId w:val="0"/>
      </w:numPr>
      <w:ind w:left="993" w:hanging="993"/>
    </w:pPr>
  </w:style>
  <w:style w:type="paragraph" w:styleId="Listapunktowana">
    <w:name w:val="List Bullet"/>
    <w:basedOn w:val="Normalny"/>
    <w:rsid w:val="00CE20F3"/>
    <w:pPr>
      <w:numPr>
        <w:numId w:val="2"/>
      </w:numPr>
      <w:tabs>
        <w:tab w:val="clear" w:pos="720"/>
      </w:tabs>
      <w:ind w:left="360"/>
    </w:pPr>
    <w:rPr>
      <w:rFonts w:ascii="Arial" w:hAnsi="Arial"/>
      <w:sz w:val="20"/>
      <w:szCs w:val="20"/>
    </w:rPr>
  </w:style>
  <w:style w:type="paragraph" w:styleId="Poprawka">
    <w:name w:val="Revision"/>
    <w:uiPriority w:val="99"/>
    <w:rsid w:val="00CE20F3"/>
    <w:pPr>
      <w:spacing w:after="0" w:line="240" w:lineRule="auto"/>
    </w:pPr>
    <w:rPr>
      <w:rFonts w:ascii="Arial" w:eastAsia="Times New Roman" w:hAnsi="Arial" w:cs="Times New Roman"/>
      <w:sz w:val="24"/>
      <w:szCs w:val="24"/>
      <w:lang w:eastAsia="pl-PL"/>
    </w:rPr>
  </w:style>
  <w:style w:type="table" w:styleId="Tabela-Siatka">
    <w:name w:val="Table Grid"/>
    <w:basedOn w:val="Standardowy"/>
    <w:uiPriority w:val="39"/>
    <w:rsid w:val="00CE20F3"/>
    <w:pPr>
      <w:spacing w:after="0" w:line="240" w:lineRule="auto"/>
    </w:pPr>
    <w:rPr>
      <w:rFonts w:ascii="Arial" w:eastAsia="Times New Roman" w:hAnsi="Arial"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WZZAZnak">
    <w:name w:val="SIWZ ZAŁ Znak"/>
    <w:link w:val="SIWZZA"/>
    <w:rsid w:val="00CE20F3"/>
    <w:rPr>
      <w:rFonts w:ascii="Arial" w:hAnsi="Arial"/>
      <w:b/>
      <w:noProof/>
    </w:rPr>
  </w:style>
  <w:style w:type="paragraph" w:customStyle="1" w:styleId="SIWZZA">
    <w:name w:val="SIWZ ZAŁ"/>
    <w:basedOn w:val="Normalny"/>
    <w:link w:val="SIWZZAZnak"/>
    <w:qFormat/>
    <w:rsid w:val="00CE20F3"/>
    <w:pPr>
      <w:tabs>
        <w:tab w:val="right" w:leader="underscore" w:pos="9072"/>
      </w:tabs>
      <w:spacing w:before="120" w:after="120" w:line="276" w:lineRule="auto"/>
      <w:jc w:val="right"/>
    </w:pPr>
    <w:rPr>
      <w:rFonts w:ascii="Arial" w:eastAsia="Calibri" w:hAnsi="Arial" w:cs="SimSun"/>
      <w:b/>
      <w:noProof/>
      <w:sz w:val="22"/>
      <w:szCs w:val="22"/>
      <w:lang w:eastAsia="en-US"/>
    </w:rPr>
  </w:style>
  <w:style w:type="paragraph" w:customStyle="1" w:styleId="THT3Tekst">
    <w:name w:val="THT 3 Tekst"/>
    <w:basedOn w:val="Normalny"/>
    <w:link w:val="THT3TekstZnak"/>
    <w:qFormat/>
    <w:rsid w:val="00CE20F3"/>
    <w:pPr>
      <w:spacing w:after="120" w:line="280" w:lineRule="exact"/>
      <w:ind w:left="1560"/>
      <w:jc w:val="both"/>
    </w:pPr>
    <w:rPr>
      <w:rFonts w:ascii="Arial" w:hAnsi="Arial"/>
      <w:sz w:val="22"/>
      <w:szCs w:val="20"/>
      <w:lang w:eastAsia="en-US"/>
    </w:rPr>
  </w:style>
  <w:style w:type="character" w:customStyle="1" w:styleId="THT3TekstZnak">
    <w:name w:val="THT 3 Tekst Znak"/>
    <w:link w:val="THT3Tekst"/>
    <w:rsid w:val="00CE20F3"/>
    <w:rPr>
      <w:rFonts w:ascii="Arial" w:eastAsia="Times New Roman" w:hAnsi="Arial" w:cs="Times New Roman"/>
      <w:szCs w:val="20"/>
    </w:rPr>
  </w:style>
  <w:style w:type="paragraph" w:customStyle="1" w:styleId="LegZaSIWZ">
    <w:name w:val="Leg Zał SIWZ"/>
    <w:basedOn w:val="Legenda"/>
    <w:link w:val="LegZaSIWZZnak"/>
    <w:qFormat/>
    <w:rsid w:val="00CE20F3"/>
    <w:pPr>
      <w:tabs>
        <w:tab w:val="left" w:pos="2694"/>
      </w:tabs>
      <w:spacing w:after="0" w:line="320" w:lineRule="exact"/>
      <w:ind w:left="3261" w:hanging="3261"/>
      <w:jc w:val="both"/>
    </w:pPr>
    <w:rPr>
      <w:bCs w:val="0"/>
      <w:i/>
      <w:color w:val="auto"/>
      <w:sz w:val="24"/>
      <w:szCs w:val="20"/>
    </w:rPr>
  </w:style>
  <w:style w:type="paragraph" w:styleId="Legenda">
    <w:name w:val="caption"/>
    <w:basedOn w:val="Normalny"/>
    <w:next w:val="Normalny"/>
    <w:qFormat/>
    <w:rsid w:val="00CE20F3"/>
    <w:pPr>
      <w:spacing w:after="200"/>
    </w:pPr>
    <w:rPr>
      <w:rFonts w:ascii="Arial" w:hAnsi="Arial"/>
      <w:b/>
      <w:bCs/>
      <w:color w:val="4F81BD"/>
      <w:sz w:val="18"/>
      <w:szCs w:val="18"/>
    </w:rPr>
  </w:style>
  <w:style w:type="character" w:customStyle="1" w:styleId="LegZaSIWZZnak">
    <w:name w:val="Leg Zał SIWZ Znak"/>
    <w:link w:val="LegZaSIWZ"/>
    <w:rsid w:val="00CE20F3"/>
    <w:rPr>
      <w:rFonts w:ascii="Arial" w:eastAsia="Times New Roman" w:hAnsi="Arial" w:cs="Times New Roman"/>
      <w:b/>
      <w:i/>
      <w:sz w:val="24"/>
      <w:szCs w:val="20"/>
      <w:lang w:eastAsia="pl-PL"/>
    </w:rPr>
  </w:style>
  <w:style w:type="paragraph" w:customStyle="1" w:styleId="THT2">
    <w:name w:val="THT 2"/>
    <w:basedOn w:val="Normalny"/>
    <w:qFormat/>
    <w:rsid w:val="00CE20F3"/>
    <w:pPr>
      <w:tabs>
        <w:tab w:val="left" w:pos="709"/>
      </w:tabs>
      <w:spacing w:after="120" w:line="280" w:lineRule="exact"/>
      <w:ind w:left="709" w:hanging="709"/>
      <w:jc w:val="both"/>
    </w:pPr>
    <w:rPr>
      <w:rFonts w:ascii="Arial" w:hAnsi="Arial" w:cs="Arial"/>
      <w:sz w:val="22"/>
      <w:szCs w:val="22"/>
      <w:lang w:eastAsia="en-US"/>
    </w:rPr>
  </w:style>
  <w:style w:type="paragraph" w:customStyle="1" w:styleId="THT3">
    <w:name w:val="THT 3"/>
    <w:basedOn w:val="SIWZ3"/>
    <w:link w:val="THT3Znak"/>
    <w:qFormat/>
    <w:rsid w:val="00CE20F3"/>
    <w:pPr>
      <w:numPr>
        <w:ilvl w:val="0"/>
      </w:numPr>
      <w:spacing w:before="0" w:line="280" w:lineRule="exact"/>
      <w:ind w:left="1560" w:hanging="851"/>
    </w:pPr>
    <w:rPr>
      <w:sz w:val="22"/>
    </w:rPr>
  </w:style>
  <w:style w:type="character" w:customStyle="1" w:styleId="THT3Znak">
    <w:name w:val="THT 3 Znak"/>
    <w:link w:val="THT3"/>
    <w:rsid w:val="00CE20F3"/>
    <w:rPr>
      <w:rFonts w:ascii="Arial" w:eastAsia="Times New Roman" w:hAnsi="Arial" w:cs="Times New Roman"/>
      <w:szCs w:val="20"/>
    </w:rPr>
  </w:style>
  <w:style w:type="paragraph" w:customStyle="1" w:styleId="THT1">
    <w:name w:val="THT 1"/>
    <w:basedOn w:val="Normalny"/>
    <w:qFormat/>
    <w:rsid w:val="00CE20F3"/>
    <w:pPr>
      <w:tabs>
        <w:tab w:val="left" w:pos="426"/>
      </w:tabs>
      <w:spacing w:before="240" w:after="120" w:line="280" w:lineRule="exact"/>
      <w:ind w:left="426" w:hanging="426"/>
      <w:jc w:val="both"/>
    </w:pPr>
    <w:rPr>
      <w:rFonts w:ascii="Arial" w:hAnsi="Arial" w:cs="Arial"/>
      <w:b/>
      <w:sz w:val="22"/>
      <w:szCs w:val="22"/>
    </w:rPr>
  </w:style>
  <w:style w:type="paragraph" w:customStyle="1" w:styleId="THT4">
    <w:name w:val="THT 4"/>
    <w:basedOn w:val="SIWZ4"/>
    <w:qFormat/>
    <w:rsid w:val="00CE20F3"/>
    <w:pPr>
      <w:numPr>
        <w:ilvl w:val="0"/>
        <w:numId w:val="0"/>
      </w:numPr>
      <w:ind w:left="1719" w:hanging="1080"/>
    </w:pPr>
  </w:style>
  <w:style w:type="character" w:styleId="Odwoanieprzypisukocowego">
    <w:name w:val="endnote reference"/>
    <w:basedOn w:val="Domylnaczcionkaakapitu"/>
    <w:rsid w:val="00CE20F3"/>
    <w:rPr>
      <w:rFonts w:cs="Times New Roman"/>
      <w:vertAlign w:val="superscript"/>
    </w:rPr>
  </w:style>
  <w:style w:type="paragraph" w:customStyle="1" w:styleId="Default">
    <w:name w:val="Default"/>
    <w:link w:val="DefaultZnak"/>
    <w:rsid w:val="00CE20F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agwekspisutreci">
    <w:name w:val="TOC Heading"/>
    <w:basedOn w:val="Nagwek1"/>
    <w:next w:val="Normalny"/>
    <w:uiPriority w:val="39"/>
    <w:qFormat/>
    <w:rsid w:val="00CE20F3"/>
    <w:pPr>
      <w:keepLines/>
      <w:spacing w:after="0" w:line="259" w:lineRule="auto"/>
      <w:jc w:val="left"/>
      <w:outlineLvl w:val="9"/>
    </w:pPr>
    <w:rPr>
      <w:rFonts w:ascii="Cambria" w:hAnsi="Cambria" w:cs="Times New Roman"/>
      <w:b w:val="0"/>
      <w:color w:val="365F91"/>
      <w:sz w:val="32"/>
      <w:szCs w:val="32"/>
    </w:rPr>
  </w:style>
  <w:style w:type="paragraph" w:styleId="Spistreci3">
    <w:name w:val="toc 3"/>
    <w:basedOn w:val="Normalny"/>
    <w:next w:val="Normalny"/>
    <w:uiPriority w:val="39"/>
    <w:rsid w:val="00CE20F3"/>
    <w:pPr>
      <w:tabs>
        <w:tab w:val="left" w:pos="993"/>
        <w:tab w:val="right" w:leader="dot" w:pos="9202"/>
      </w:tabs>
      <w:spacing w:after="100"/>
      <w:ind w:left="480" w:right="696"/>
      <w:jc w:val="both"/>
    </w:pPr>
    <w:rPr>
      <w:rFonts w:ascii="Arial" w:hAnsi="Arial"/>
      <w:sz w:val="22"/>
      <w:szCs w:val="20"/>
    </w:rPr>
  </w:style>
  <w:style w:type="paragraph" w:styleId="Spistreci1">
    <w:name w:val="toc 1"/>
    <w:basedOn w:val="Normalny"/>
    <w:next w:val="Normalny"/>
    <w:uiPriority w:val="39"/>
    <w:rsid w:val="00CE20F3"/>
    <w:pPr>
      <w:tabs>
        <w:tab w:val="right" w:leader="dot" w:pos="9202"/>
      </w:tabs>
      <w:spacing w:after="100"/>
      <w:ind w:left="284"/>
    </w:pPr>
    <w:rPr>
      <w:rFonts w:ascii="Arial" w:hAnsi="Arial"/>
      <w:sz w:val="22"/>
      <w:szCs w:val="20"/>
    </w:rPr>
  </w:style>
  <w:style w:type="paragraph" w:styleId="Spistreci2">
    <w:name w:val="toc 2"/>
    <w:basedOn w:val="Normalny"/>
    <w:next w:val="Normalny"/>
    <w:uiPriority w:val="39"/>
    <w:rsid w:val="00CE20F3"/>
    <w:pPr>
      <w:tabs>
        <w:tab w:val="left" w:pos="1100"/>
        <w:tab w:val="right" w:leader="dot" w:pos="9062"/>
      </w:tabs>
      <w:spacing w:after="100"/>
      <w:ind w:left="1134" w:hanging="894"/>
    </w:pPr>
    <w:rPr>
      <w:rFonts w:ascii="Arial" w:hAnsi="Arial"/>
      <w:sz w:val="22"/>
      <w:szCs w:val="20"/>
    </w:rPr>
  </w:style>
  <w:style w:type="character" w:styleId="Pogrubienie">
    <w:name w:val="Strong"/>
    <w:basedOn w:val="Domylnaczcionkaakapitu"/>
    <w:uiPriority w:val="99"/>
    <w:qFormat/>
    <w:rsid w:val="00CE20F3"/>
    <w:rPr>
      <w:rFonts w:cs="Times New Roman"/>
      <w:b/>
      <w:bCs/>
    </w:rPr>
  </w:style>
  <w:style w:type="character" w:customStyle="1" w:styleId="txt-new">
    <w:name w:val="txt-new"/>
    <w:basedOn w:val="Domylnaczcionkaakapitu"/>
    <w:rsid w:val="00CE20F3"/>
  </w:style>
  <w:style w:type="paragraph" w:customStyle="1" w:styleId="P1">
    <w:name w:val="P 1"/>
    <w:basedOn w:val="Normalny"/>
    <w:qFormat/>
    <w:rsid w:val="00CE20F3"/>
    <w:pPr>
      <w:numPr>
        <w:numId w:val="4"/>
      </w:numPr>
      <w:spacing w:after="120"/>
      <w:jc w:val="both"/>
    </w:pPr>
    <w:rPr>
      <w:rFonts w:ascii="Arial" w:hAnsi="Arial" w:cs="Arial"/>
      <w:b/>
      <w:sz w:val="22"/>
      <w:szCs w:val="22"/>
    </w:rPr>
  </w:style>
  <w:style w:type="paragraph" w:customStyle="1" w:styleId="P11">
    <w:name w:val="P 1.1."/>
    <w:basedOn w:val="Normalny"/>
    <w:link w:val="P11Znak"/>
    <w:qFormat/>
    <w:rsid w:val="00CE20F3"/>
    <w:pPr>
      <w:numPr>
        <w:ilvl w:val="1"/>
        <w:numId w:val="4"/>
      </w:numPr>
      <w:spacing w:before="120"/>
      <w:jc w:val="both"/>
    </w:pPr>
    <w:rPr>
      <w:rFonts w:ascii="Arial" w:hAnsi="Arial" w:cs="Arial"/>
      <w:sz w:val="22"/>
      <w:szCs w:val="22"/>
    </w:rPr>
  </w:style>
  <w:style w:type="paragraph" w:customStyle="1" w:styleId="P111">
    <w:name w:val="P 1.1.1."/>
    <w:basedOn w:val="P11"/>
    <w:link w:val="P111Znak"/>
    <w:qFormat/>
    <w:rsid w:val="00CE20F3"/>
    <w:pPr>
      <w:numPr>
        <w:ilvl w:val="2"/>
        <w:numId w:val="0"/>
      </w:numPr>
      <w:spacing w:after="240"/>
    </w:pPr>
  </w:style>
  <w:style w:type="character" w:customStyle="1" w:styleId="P11Znak">
    <w:name w:val="P 1.1. Znak"/>
    <w:link w:val="P11"/>
    <w:rsid w:val="00CE20F3"/>
    <w:rPr>
      <w:rFonts w:ascii="Arial" w:eastAsia="Times New Roman" w:hAnsi="Arial" w:cs="Arial"/>
      <w:lang w:eastAsia="pl-PL"/>
    </w:rPr>
  </w:style>
  <w:style w:type="character" w:customStyle="1" w:styleId="P111Znak">
    <w:name w:val="P 1.1.1. Znak"/>
    <w:basedOn w:val="P11Znak"/>
    <w:link w:val="P111"/>
    <w:rsid w:val="00CE20F3"/>
    <w:rPr>
      <w:rFonts w:ascii="Arial" w:eastAsia="Times New Roman" w:hAnsi="Arial" w:cs="Arial"/>
      <w:lang w:eastAsia="pl-PL"/>
    </w:rPr>
  </w:style>
  <w:style w:type="paragraph" w:customStyle="1" w:styleId="P1111">
    <w:name w:val="P 1.1.1.1."/>
    <w:basedOn w:val="P111"/>
    <w:link w:val="P1111Znak"/>
    <w:qFormat/>
    <w:rsid w:val="00CE20F3"/>
    <w:pPr>
      <w:numPr>
        <w:ilvl w:val="3"/>
      </w:numPr>
    </w:pPr>
  </w:style>
  <w:style w:type="paragraph" w:customStyle="1" w:styleId="P11txt">
    <w:name w:val="P 1.1. txt"/>
    <w:basedOn w:val="P11"/>
    <w:link w:val="P11txtZnak"/>
    <w:qFormat/>
    <w:rsid w:val="00CE20F3"/>
    <w:pPr>
      <w:numPr>
        <w:ilvl w:val="0"/>
        <w:numId w:val="0"/>
      </w:numPr>
      <w:ind w:left="792"/>
    </w:pPr>
    <w:rPr>
      <w:bCs/>
      <w:color w:val="000000"/>
    </w:rPr>
  </w:style>
  <w:style w:type="character" w:customStyle="1" w:styleId="P11txtZnak">
    <w:name w:val="P 1.1. txt Znak"/>
    <w:link w:val="P11txt"/>
    <w:rsid w:val="00CE20F3"/>
    <w:rPr>
      <w:rFonts w:ascii="Arial" w:eastAsia="Times New Roman" w:hAnsi="Arial" w:cs="Arial"/>
      <w:bCs/>
      <w:color w:val="000000"/>
      <w:lang w:eastAsia="pl-PL"/>
    </w:rPr>
  </w:style>
  <w:style w:type="character" w:customStyle="1" w:styleId="AkapitzlistZnak">
    <w:name w:val="Akapit z listą Znak"/>
    <w:aliases w:val="Preambuła Znak,Kolorowa lista — akcent 11 Znak,List Paragraph Znak,lp1 Znak,Średnia lista 2 — akcent 41 Znak,CW_Lista Znak,Bullet Number Znak,Body MS Bullet Znak,List Paragraph2 Znak,ISCG Numerowanie Znak,Podsis rysunku Znak,L1 Znak"/>
    <w:link w:val="Akapitzlist"/>
    <w:uiPriority w:val="99"/>
    <w:qFormat/>
    <w:rsid w:val="00CE20F3"/>
    <w:rPr>
      <w:rFonts w:ascii="Arial" w:eastAsia="Times New Roman" w:hAnsi="Arial" w:cs="Times New Roman"/>
      <w:szCs w:val="20"/>
      <w:lang w:eastAsia="pl-PL"/>
    </w:rPr>
  </w:style>
  <w:style w:type="character" w:customStyle="1" w:styleId="alb">
    <w:name w:val="a_lb"/>
    <w:basedOn w:val="Domylnaczcionkaakapitu"/>
    <w:rsid w:val="00CE20F3"/>
  </w:style>
  <w:style w:type="numbering" w:customStyle="1" w:styleId="Styl3">
    <w:name w:val="Styl3"/>
    <w:uiPriority w:val="99"/>
    <w:rsid w:val="00CE20F3"/>
    <w:pPr>
      <w:numPr>
        <w:numId w:val="8"/>
      </w:numPr>
    </w:pPr>
  </w:style>
  <w:style w:type="character" w:customStyle="1" w:styleId="P1111Znak">
    <w:name w:val="P 1.1.1.1. Znak"/>
    <w:basedOn w:val="P111Znak"/>
    <w:link w:val="P1111"/>
    <w:rsid w:val="00CE20F3"/>
    <w:rPr>
      <w:rFonts w:ascii="Arial" w:eastAsia="Times New Roman" w:hAnsi="Arial" w:cs="Arial"/>
      <w:lang w:eastAsia="pl-PL"/>
    </w:rPr>
  </w:style>
  <w:style w:type="paragraph" w:customStyle="1" w:styleId="xl86">
    <w:name w:val="xl86"/>
    <w:basedOn w:val="Normalny"/>
    <w:uiPriority w:val="99"/>
    <w:rsid w:val="00CE20F3"/>
    <w:pPr>
      <w:pBdr>
        <w:left w:val="single" w:sz="4" w:space="0" w:color="auto"/>
        <w:right w:val="single" w:sz="4" w:space="0" w:color="auto"/>
      </w:pBdr>
      <w:spacing w:before="100" w:beforeAutospacing="1" w:after="100" w:afterAutospacing="1"/>
      <w:jc w:val="center"/>
      <w:textAlignment w:val="center"/>
    </w:pPr>
    <w:rPr>
      <w:rFonts w:ascii="Arial" w:hAnsi="Arial"/>
      <w:sz w:val="18"/>
      <w:szCs w:val="20"/>
    </w:rPr>
  </w:style>
  <w:style w:type="paragraph" w:customStyle="1" w:styleId="Bulletwithtext2">
    <w:name w:val="Bullet with text 2"/>
    <w:basedOn w:val="Normalny"/>
    <w:uiPriority w:val="99"/>
    <w:rsid w:val="00CE20F3"/>
    <w:pPr>
      <w:numPr>
        <w:numId w:val="5"/>
      </w:numPr>
    </w:pPr>
    <w:rPr>
      <w:rFonts w:ascii="Futura Bk" w:eastAsia="MS Mincho" w:hAnsi="Futura Bk"/>
      <w:sz w:val="20"/>
      <w:szCs w:val="20"/>
      <w:lang w:eastAsia="en-US"/>
    </w:rPr>
  </w:style>
  <w:style w:type="table" w:customStyle="1" w:styleId="Tabela-Siatka1">
    <w:name w:val="Tabela - Siatka1"/>
    <w:basedOn w:val="Standardowy"/>
    <w:next w:val="Tabela-Siatka"/>
    <w:rsid w:val="00CE20F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ny"/>
    <w:uiPriority w:val="99"/>
    <w:rsid w:val="00CE20F3"/>
    <w:pPr>
      <w:spacing w:after="200" w:line="276" w:lineRule="auto"/>
      <w:ind w:left="720"/>
      <w:contextualSpacing/>
    </w:pPr>
    <w:rPr>
      <w:rFonts w:ascii="Calibri" w:eastAsia="Calibri" w:hAnsi="Calibri"/>
      <w:sz w:val="22"/>
      <w:szCs w:val="22"/>
      <w:lang w:eastAsia="en-US"/>
    </w:rPr>
  </w:style>
  <w:style w:type="numbering" w:customStyle="1" w:styleId="1ust1">
    <w:name w:val="§ 1. / ust. 1"/>
    <w:uiPriority w:val="99"/>
    <w:rsid w:val="00CE20F3"/>
    <w:pPr>
      <w:numPr>
        <w:numId w:val="11"/>
      </w:numPr>
    </w:pPr>
  </w:style>
  <w:style w:type="numbering" w:customStyle="1" w:styleId="Bezlisty1">
    <w:name w:val="Bez listy1"/>
    <w:next w:val="Bezlisty"/>
    <w:uiPriority w:val="99"/>
    <w:rsid w:val="00CE20F3"/>
  </w:style>
  <w:style w:type="numbering" w:customStyle="1" w:styleId="Bezlisty11">
    <w:name w:val="Bez listy11"/>
    <w:next w:val="Bezlisty"/>
    <w:uiPriority w:val="99"/>
    <w:rsid w:val="00CE20F3"/>
  </w:style>
  <w:style w:type="numbering" w:customStyle="1" w:styleId="1ust11">
    <w:name w:val="§ 1. / ust. 11"/>
    <w:uiPriority w:val="99"/>
    <w:rsid w:val="00CE20F3"/>
    <w:pPr>
      <w:numPr>
        <w:numId w:val="12"/>
      </w:numPr>
    </w:pPr>
  </w:style>
  <w:style w:type="numbering" w:customStyle="1" w:styleId="Bezlisty2">
    <w:name w:val="Bez listy2"/>
    <w:next w:val="Bezlisty"/>
    <w:uiPriority w:val="99"/>
    <w:rsid w:val="00CE20F3"/>
  </w:style>
  <w:style w:type="table" w:customStyle="1" w:styleId="Tabela-Siatka2">
    <w:name w:val="Tabela - Siatka2"/>
    <w:basedOn w:val="Standardowy"/>
    <w:next w:val="Tabela-Siatka"/>
    <w:uiPriority w:val="39"/>
    <w:rsid w:val="00CE20F3"/>
    <w:pPr>
      <w:spacing w:after="0" w:line="240" w:lineRule="auto"/>
    </w:pPr>
    <w:rPr>
      <w:rFonts w:ascii="Arial" w:eastAsia="Times New Roman" w:hAnsi="Arial" w:cs="Times New Roman"/>
      <w:sz w:val="18"/>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ust12">
    <w:name w:val="§ 1. / ust. 12"/>
    <w:uiPriority w:val="99"/>
    <w:rsid w:val="00CE20F3"/>
  </w:style>
  <w:style w:type="numbering" w:customStyle="1" w:styleId="Bezlisty12">
    <w:name w:val="Bez listy12"/>
    <w:next w:val="Bezlisty"/>
    <w:uiPriority w:val="99"/>
    <w:rsid w:val="00CE20F3"/>
  </w:style>
  <w:style w:type="numbering" w:customStyle="1" w:styleId="Bezlisty111">
    <w:name w:val="Bez listy111"/>
    <w:next w:val="Bezlisty"/>
    <w:uiPriority w:val="99"/>
    <w:rsid w:val="00CE20F3"/>
  </w:style>
  <w:style w:type="numbering" w:customStyle="1" w:styleId="1ust111">
    <w:name w:val="§ 1. / ust. 111"/>
    <w:uiPriority w:val="99"/>
    <w:rsid w:val="00CE20F3"/>
  </w:style>
  <w:style w:type="numbering" w:customStyle="1" w:styleId="Bezlisty3">
    <w:name w:val="Bez listy3"/>
    <w:next w:val="Bezlisty"/>
    <w:uiPriority w:val="99"/>
    <w:rsid w:val="00CE20F3"/>
  </w:style>
  <w:style w:type="table" w:customStyle="1" w:styleId="Tabela-Siatka3">
    <w:name w:val="Tabela - Siatka3"/>
    <w:basedOn w:val="Standardowy"/>
    <w:next w:val="Tabela-Siatka"/>
    <w:uiPriority w:val="39"/>
    <w:rsid w:val="00CE20F3"/>
    <w:pPr>
      <w:spacing w:after="0" w:line="240" w:lineRule="auto"/>
    </w:pPr>
    <w:rPr>
      <w:rFonts w:ascii="Arial" w:eastAsia="Times New Roman" w:hAnsi="Arial" w:cs="Times New Roman"/>
      <w:sz w:val="18"/>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ust13">
    <w:name w:val="§ 1. / ust. 13"/>
    <w:uiPriority w:val="99"/>
    <w:rsid w:val="00CE20F3"/>
    <w:pPr>
      <w:numPr>
        <w:numId w:val="1"/>
      </w:numPr>
    </w:pPr>
  </w:style>
  <w:style w:type="numbering" w:customStyle="1" w:styleId="Bezlisty13">
    <w:name w:val="Bez listy13"/>
    <w:next w:val="Bezlisty"/>
    <w:uiPriority w:val="99"/>
    <w:rsid w:val="00CE20F3"/>
  </w:style>
  <w:style w:type="numbering" w:customStyle="1" w:styleId="Bezlisty112">
    <w:name w:val="Bez listy112"/>
    <w:next w:val="Bezlisty"/>
    <w:uiPriority w:val="99"/>
    <w:rsid w:val="00CE20F3"/>
  </w:style>
  <w:style w:type="numbering" w:customStyle="1" w:styleId="1ust112">
    <w:name w:val="§ 1. / ust. 112"/>
    <w:uiPriority w:val="99"/>
    <w:rsid w:val="00CE20F3"/>
  </w:style>
  <w:style w:type="paragraph" w:customStyle="1" w:styleId="ZLITUSTzmustliter">
    <w:name w:val="Z_LIT/UST(§) – zm. ust. (§) literą"/>
    <w:basedOn w:val="Normalny"/>
    <w:uiPriority w:val="99"/>
    <w:rsid w:val="00CE20F3"/>
    <w:pPr>
      <w:suppressAutoHyphens/>
      <w:autoSpaceDE w:val="0"/>
      <w:autoSpaceDN w:val="0"/>
      <w:adjustRightInd w:val="0"/>
      <w:spacing w:line="360" w:lineRule="auto"/>
      <w:ind w:left="987" w:firstLine="510"/>
      <w:jc w:val="both"/>
    </w:pPr>
    <w:rPr>
      <w:rFonts w:ascii="Times" w:hAnsi="Times" w:cs="Times"/>
    </w:rPr>
  </w:style>
  <w:style w:type="paragraph" w:customStyle="1" w:styleId="ZLITPKTzmpktliter">
    <w:name w:val="Z_LIT/PKT – zm. pkt literą"/>
    <w:basedOn w:val="Normalny"/>
    <w:uiPriority w:val="99"/>
    <w:rsid w:val="00CE20F3"/>
    <w:pPr>
      <w:spacing w:line="360" w:lineRule="auto"/>
      <w:ind w:left="1497" w:hanging="510"/>
      <w:jc w:val="both"/>
    </w:pPr>
    <w:rPr>
      <w:rFonts w:ascii="Times" w:hAnsi="Times" w:cs="Times"/>
    </w:rPr>
  </w:style>
  <w:style w:type="paragraph" w:styleId="Zwykytekst">
    <w:name w:val="Plain Text"/>
    <w:basedOn w:val="Normalny"/>
    <w:link w:val="ZwykytekstZnak"/>
    <w:uiPriority w:val="99"/>
    <w:semiHidden/>
    <w:unhideWhenUsed/>
    <w:rsid w:val="005355D2"/>
    <w:rPr>
      <w:rFonts w:ascii="Calibri" w:eastAsiaTheme="minorHAnsi" w:hAnsi="Calibri" w:cstheme="minorBidi"/>
      <w:szCs w:val="21"/>
      <w:lang w:eastAsia="en-US"/>
    </w:rPr>
  </w:style>
  <w:style w:type="character" w:customStyle="1" w:styleId="ZwykytekstZnak">
    <w:name w:val="Zwykły tekst Znak"/>
    <w:basedOn w:val="Domylnaczcionkaakapitu"/>
    <w:link w:val="Zwykytekst"/>
    <w:uiPriority w:val="99"/>
    <w:semiHidden/>
    <w:rsid w:val="005355D2"/>
    <w:rPr>
      <w:rFonts w:eastAsiaTheme="minorHAnsi" w:cstheme="minorBidi"/>
      <w:szCs w:val="21"/>
    </w:rPr>
  </w:style>
  <w:style w:type="character" w:styleId="Tekstzastpczy">
    <w:name w:val="Placeholder Text"/>
    <w:basedOn w:val="Domylnaczcionkaakapitu"/>
    <w:uiPriority w:val="99"/>
    <w:semiHidden/>
    <w:rsid w:val="00A10FA7"/>
    <w:rPr>
      <w:color w:val="808080"/>
    </w:rPr>
  </w:style>
  <w:style w:type="character" w:styleId="HTML-staaszeroko">
    <w:name w:val="HTML Typewriter"/>
    <w:uiPriority w:val="99"/>
    <w:rsid w:val="00435435"/>
    <w:rPr>
      <w:rFonts w:ascii="Courier New" w:hAnsi="Courier New" w:cs="Courier New"/>
      <w:sz w:val="20"/>
      <w:szCs w:val="20"/>
    </w:rPr>
  </w:style>
  <w:style w:type="character" w:customStyle="1" w:styleId="Nierozpoznanawzmianka1">
    <w:name w:val="Nierozpoznana wzmianka1"/>
    <w:basedOn w:val="Domylnaczcionkaakapitu"/>
    <w:uiPriority w:val="99"/>
    <w:semiHidden/>
    <w:unhideWhenUsed/>
    <w:rsid w:val="007B21B3"/>
    <w:rPr>
      <w:color w:val="605E5C"/>
      <w:shd w:val="clear" w:color="auto" w:fill="E1DFDD"/>
    </w:rPr>
  </w:style>
  <w:style w:type="paragraph" w:customStyle="1" w:styleId="Ustp">
    <w:name w:val="Ustęp"/>
    <w:basedOn w:val="Normalny"/>
    <w:uiPriority w:val="99"/>
    <w:qFormat/>
    <w:rsid w:val="00871983"/>
    <w:pPr>
      <w:tabs>
        <w:tab w:val="num" w:pos="1080"/>
      </w:tabs>
      <w:spacing w:after="120"/>
      <w:ind w:left="1080" w:hanging="720"/>
      <w:jc w:val="both"/>
    </w:pPr>
    <w:rPr>
      <w:rFonts w:ascii="Calibri" w:eastAsia="Calibri" w:hAnsi="Calibri"/>
      <w:sz w:val="20"/>
      <w:szCs w:val="20"/>
      <w:lang w:eastAsia="en-US"/>
    </w:rPr>
  </w:style>
  <w:style w:type="character" w:customStyle="1" w:styleId="DefaultZnak">
    <w:name w:val="Default Znak"/>
    <w:link w:val="Default"/>
    <w:locked/>
    <w:rsid w:val="000E7C0C"/>
    <w:rPr>
      <w:rFonts w:ascii="Arial" w:eastAsia="Times New Roman" w:hAnsi="Arial" w:cs="Arial"/>
      <w:color w:val="000000"/>
      <w:sz w:val="24"/>
      <w:szCs w:val="24"/>
      <w:lang w:eastAsia="pl-PL"/>
    </w:rPr>
  </w:style>
  <w:style w:type="paragraph" w:customStyle="1" w:styleId="Podpunkt2">
    <w:name w:val="Podpunkt 2"/>
    <w:basedOn w:val="Normalny"/>
    <w:uiPriority w:val="99"/>
    <w:rsid w:val="000E7C0C"/>
    <w:pPr>
      <w:numPr>
        <w:ilvl w:val="2"/>
        <w:numId w:val="13"/>
      </w:numPr>
      <w:suppressAutoHyphens/>
      <w:spacing w:after="113"/>
      <w:outlineLvl w:val="2"/>
    </w:pPr>
    <w:rPr>
      <w:rFonts w:ascii="Arial" w:hAnsi="Arial" w:cs="Arial"/>
      <w:sz w:val="20"/>
      <w:szCs w:val="22"/>
      <w:lang w:eastAsia="ar-SA"/>
    </w:rPr>
  </w:style>
  <w:style w:type="paragraph" w:customStyle="1" w:styleId="Styl4">
    <w:name w:val="Styl4"/>
    <w:qFormat/>
    <w:rsid w:val="00091E61"/>
    <w:pPr>
      <w:spacing w:before="120" w:after="120" w:line="276" w:lineRule="auto"/>
      <w:ind w:left="720" w:hanging="720"/>
      <w:jc w:val="both"/>
    </w:pPr>
    <w:rPr>
      <w:rFonts w:ascii="Arial" w:hAnsi="Arial" w:cs="Arial"/>
      <w:color w:val="000000"/>
      <w:lang w:eastAsia="pl-PL"/>
    </w:rPr>
  </w:style>
  <w:style w:type="character" w:customStyle="1" w:styleId="highlight">
    <w:name w:val="highlight"/>
    <w:basedOn w:val="Domylnaczcionkaakapitu"/>
    <w:rsid w:val="00B855C4"/>
  </w:style>
  <w:style w:type="character" w:styleId="Odwoanieprzypisudolnego">
    <w:name w:val="footnote reference"/>
    <w:basedOn w:val="Domylnaczcionkaakapitu"/>
    <w:uiPriority w:val="99"/>
    <w:rsid w:val="000D4A17"/>
    <w:rPr>
      <w:rFonts w:cs="Times New Roman"/>
      <w:vertAlign w:val="superscript"/>
    </w:rPr>
  </w:style>
  <w:style w:type="paragraph" w:customStyle="1" w:styleId="DraftLineWC">
    <w:name w:val="DraftLineW&amp;C"/>
    <w:basedOn w:val="Normalny"/>
    <w:uiPriority w:val="99"/>
    <w:rsid w:val="000D4A17"/>
    <w:pPr>
      <w:suppressAutoHyphens/>
      <w:spacing w:after="160"/>
      <w:ind w:firstLine="720"/>
      <w:jc w:val="right"/>
    </w:pPr>
    <w:rPr>
      <w:sz w:val="20"/>
      <w:szCs w:val="20"/>
      <w:lang w:eastAsia="ar-SA"/>
    </w:rPr>
  </w:style>
  <w:style w:type="paragraph" w:customStyle="1" w:styleId="Podpunkt">
    <w:name w:val="Podpunkt"/>
    <w:basedOn w:val="Normalny"/>
    <w:uiPriority w:val="99"/>
    <w:rsid w:val="00F52C1E"/>
    <w:pPr>
      <w:tabs>
        <w:tab w:val="num" w:pos="720"/>
      </w:tabs>
      <w:suppressAutoHyphens/>
      <w:spacing w:after="113"/>
      <w:ind w:left="720" w:hanging="720"/>
      <w:outlineLvl w:val="1"/>
    </w:pPr>
    <w:rPr>
      <w:rFonts w:ascii="Arial" w:hAnsi="Arial" w:cs="Arial"/>
      <w:sz w:val="20"/>
      <w:szCs w:val="22"/>
      <w:lang w:eastAsia="ar-SA"/>
    </w:rPr>
  </w:style>
  <w:style w:type="character" w:customStyle="1" w:styleId="apple-converted-space">
    <w:name w:val="apple-converted-space"/>
    <w:basedOn w:val="Domylnaczcionkaakapitu"/>
    <w:rsid w:val="008169C3"/>
  </w:style>
  <w:style w:type="character" w:styleId="Nierozpoznanawzmianka">
    <w:name w:val="Unresolved Mention"/>
    <w:basedOn w:val="Domylnaczcionkaakapitu"/>
    <w:uiPriority w:val="99"/>
    <w:semiHidden/>
    <w:unhideWhenUsed/>
    <w:rsid w:val="00542A0B"/>
    <w:rPr>
      <w:color w:val="605E5C"/>
      <w:shd w:val="clear" w:color="auto" w:fill="E1DFDD"/>
    </w:rPr>
  </w:style>
  <w:style w:type="paragraph" w:customStyle="1" w:styleId="msonormal0">
    <w:name w:val="msonormal"/>
    <w:basedOn w:val="Normalny"/>
    <w:rsid w:val="00162ACF"/>
    <w:pPr>
      <w:spacing w:before="100" w:beforeAutospacing="1" w:after="100" w:afterAutospacing="1"/>
    </w:pPr>
  </w:style>
  <w:style w:type="paragraph" w:customStyle="1" w:styleId="xl63">
    <w:name w:val="xl63"/>
    <w:basedOn w:val="Normalny"/>
    <w:rsid w:val="00162A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64">
    <w:name w:val="xl64"/>
    <w:basedOn w:val="Normalny"/>
    <w:rsid w:val="00162A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Textbody">
    <w:name w:val="Text body"/>
    <w:basedOn w:val="Normalny"/>
    <w:rsid w:val="00342747"/>
    <w:pPr>
      <w:suppressAutoHyphens/>
      <w:jc w:val="both"/>
    </w:pPr>
    <w:rPr>
      <w:sz w:val="22"/>
      <w:szCs w:val="20"/>
      <w:lang w:eastAsia="zh-CN"/>
    </w:rPr>
  </w:style>
  <w:style w:type="character" w:customStyle="1" w:styleId="Domylnaczcionkaakapitu5">
    <w:name w:val="Domyślna czcionka akapitu5"/>
    <w:rsid w:val="00342747"/>
  </w:style>
  <w:style w:type="character" w:customStyle="1" w:styleId="Domylnaczcionkaakapitu7">
    <w:name w:val="Domyślna czcionka akapitu7"/>
    <w:rsid w:val="00342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1908">
      <w:bodyDiv w:val="1"/>
      <w:marLeft w:val="0"/>
      <w:marRight w:val="0"/>
      <w:marTop w:val="0"/>
      <w:marBottom w:val="0"/>
      <w:divBdr>
        <w:top w:val="none" w:sz="0" w:space="0" w:color="auto"/>
        <w:left w:val="none" w:sz="0" w:space="0" w:color="auto"/>
        <w:bottom w:val="none" w:sz="0" w:space="0" w:color="auto"/>
        <w:right w:val="none" w:sz="0" w:space="0" w:color="auto"/>
      </w:divBdr>
    </w:div>
    <w:div w:id="29259750">
      <w:bodyDiv w:val="1"/>
      <w:marLeft w:val="0"/>
      <w:marRight w:val="0"/>
      <w:marTop w:val="0"/>
      <w:marBottom w:val="0"/>
      <w:divBdr>
        <w:top w:val="none" w:sz="0" w:space="0" w:color="auto"/>
        <w:left w:val="none" w:sz="0" w:space="0" w:color="auto"/>
        <w:bottom w:val="none" w:sz="0" w:space="0" w:color="auto"/>
        <w:right w:val="none" w:sz="0" w:space="0" w:color="auto"/>
      </w:divBdr>
    </w:div>
    <w:div w:id="32310702">
      <w:bodyDiv w:val="1"/>
      <w:marLeft w:val="0"/>
      <w:marRight w:val="0"/>
      <w:marTop w:val="0"/>
      <w:marBottom w:val="0"/>
      <w:divBdr>
        <w:top w:val="none" w:sz="0" w:space="0" w:color="auto"/>
        <w:left w:val="none" w:sz="0" w:space="0" w:color="auto"/>
        <w:bottom w:val="none" w:sz="0" w:space="0" w:color="auto"/>
        <w:right w:val="none" w:sz="0" w:space="0" w:color="auto"/>
      </w:divBdr>
    </w:div>
    <w:div w:id="179130026">
      <w:bodyDiv w:val="1"/>
      <w:marLeft w:val="0"/>
      <w:marRight w:val="0"/>
      <w:marTop w:val="0"/>
      <w:marBottom w:val="0"/>
      <w:divBdr>
        <w:top w:val="none" w:sz="0" w:space="0" w:color="auto"/>
        <w:left w:val="none" w:sz="0" w:space="0" w:color="auto"/>
        <w:bottom w:val="none" w:sz="0" w:space="0" w:color="auto"/>
        <w:right w:val="none" w:sz="0" w:space="0" w:color="auto"/>
      </w:divBdr>
    </w:div>
    <w:div w:id="227688085">
      <w:bodyDiv w:val="1"/>
      <w:marLeft w:val="0"/>
      <w:marRight w:val="0"/>
      <w:marTop w:val="0"/>
      <w:marBottom w:val="0"/>
      <w:divBdr>
        <w:top w:val="none" w:sz="0" w:space="0" w:color="auto"/>
        <w:left w:val="none" w:sz="0" w:space="0" w:color="auto"/>
        <w:bottom w:val="none" w:sz="0" w:space="0" w:color="auto"/>
        <w:right w:val="none" w:sz="0" w:space="0" w:color="auto"/>
      </w:divBdr>
    </w:div>
    <w:div w:id="265895061">
      <w:bodyDiv w:val="1"/>
      <w:marLeft w:val="0"/>
      <w:marRight w:val="0"/>
      <w:marTop w:val="0"/>
      <w:marBottom w:val="0"/>
      <w:divBdr>
        <w:top w:val="none" w:sz="0" w:space="0" w:color="auto"/>
        <w:left w:val="none" w:sz="0" w:space="0" w:color="auto"/>
        <w:bottom w:val="none" w:sz="0" w:space="0" w:color="auto"/>
        <w:right w:val="none" w:sz="0" w:space="0" w:color="auto"/>
      </w:divBdr>
    </w:div>
    <w:div w:id="407190074">
      <w:bodyDiv w:val="1"/>
      <w:marLeft w:val="0"/>
      <w:marRight w:val="0"/>
      <w:marTop w:val="0"/>
      <w:marBottom w:val="0"/>
      <w:divBdr>
        <w:top w:val="none" w:sz="0" w:space="0" w:color="auto"/>
        <w:left w:val="none" w:sz="0" w:space="0" w:color="auto"/>
        <w:bottom w:val="none" w:sz="0" w:space="0" w:color="auto"/>
        <w:right w:val="none" w:sz="0" w:space="0" w:color="auto"/>
      </w:divBdr>
    </w:div>
    <w:div w:id="473329948">
      <w:bodyDiv w:val="1"/>
      <w:marLeft w:val="0"/>
      <w:marRight w:val="0"/>
      <w:marTop w:val="0"/>
      <w:marBottom w:val="0"/>
      <w:divBdr>
        <w:top w:val="none" w:sz="0" w:space="0" w:color="auto"/>
        <w:left w:val="none" w:sz="0" w:space="0" w:color="auto"/>
        <w:bottom w:val="none" w:sz="0" w:space="0" w:color="auto"/>
        <w:right w:val="none" w:sz="0" w:space="0" w:color="auto"/>
      </w:divBdr>
    </w:div>
    <w:div w:id="535585915">
      <w:bodyDiv w:val="1"/>
      <w:marLeft w:val="0"/>
      <w:marRight w:val="0"/>
      <w:marTop w:val="0"/>
      <w:marBottom w:val="0"/>
      <w:divBdr>
        <w:top w:val="none" w:sz="0" w:space="0" w:color="auto"/>
        <w:left w:val="none" w:sz="0" w:space="0" w:color="auto"/>
        <w:bottom w:val="none" w:sz="0" w:space="0" w:color="auto"/>
        <w:right w:val="none" w:sz="0" w:space="0" w:color="auto"/>
      </w:divBdr>
    </w:div>
    <w:div w:id="536503114">
      <w:bodyDiv w:val="1"/>
      <w:marLeft w:val="0"/>
      <w:marRight w:val="0"/>
      <w:marTop w:val="0"/>
      <w:marBottom w:val="0"/>
      <w:divBdr>
        <w:top w:val="none" w:sz="0" w:space="0" w:color="auto"/>
        <w:left w:val="none" w:sz="0" w:space="0" w:color="auto"/>
        <w:bottom w:val="none" w:sz="0" w:space="0" w:color="auto"/>
        <w:right w:val="none" w:sz="0" w:space="0" w:color="auto"/>
      </w:divBdr>
    </w:div>
    <w:div w:id="594478660">
      <w:bodyDiv w:val="1"/>
      <w:marLeft w:val="0"/>
      <w:marRight w:val="0"/>
      <w:marTop w:val="0"/>
      <w:marBottom w:val="0"/>
      <w:divBdr>
        <w:top w:val="none" w:sz="0" w:space="0" w:color="auto"/>
        <w:left w:val="none" w:sz="0" w:space="0" w:color="auto"/>
        <w:bottom w:val="none" w:sz="0" w:space="0" w:color="auto"/>
        <w:right w:val="none" w:sz="0" w:space="0" w:color="auto"/>
      </w:divBdr>
    </w:div>
    <w:div w:id="621771570">
      <w:bodyDiv w:val="1"/>
      <w:marLeft w:val="0"/>
      <w:marRight w:val="0"/>
      <w:marTop w:val="0"/>
      <w:marBottom w:val="0"/>
      <w:divBdr>
        <w:top w:val="none" w:sz="0" w:space="0" w:color="auto"/>
        <w:left w:val="none" w:sz="0" w:space="0" w:color="auto"/>
        <w:bottom w:val="none" w:sz="0" w:space="0" w:color="auto"/>
        <w:right w:val="none" w:sz="0" w:space="0" w:color="auto"/>
      </w:divBdr>
    </w:div>
    <w:div w:id="699621274">
      <w:bodyDiv w:val="1"/>
      <w:marLeft w:val="0"/>
      <w:marRight w:val="0"/>
      <w:marTop w:val="0"/>
      <w:marBottom w:val="0"/>
      <w:divBdr>
        <w:top w:val="none" w:sz="0" w:space="0" w:color="auto"/>
        <w:left w:val="none" w:sz="0" w:space="0" w:color="auto"/>
        <w:bottom w:val="none" w:sz="0" w:space="0" w:color="auto"/>
        <w:right w:val="none" w:sz="0" w:space="0" w:color="auto"/>
      </w:divBdr>
    </w:div>
    <w:div w:id="713653309">
      <w:bodyDiv w:val="1"/>
      <w:marLeft w:val="0"/>
      <w:marRight w:val="0"/>
      <w:marTop w:val="0"/>
      <w:marBottom w:val="0"/>
      <w:divBdr>
        <w:top w:val="none" w:sz="0" w:space="0" w:color="auto"/>
        <w:left w:val="none" w:sz="0" w:space="0" w:color="auto"/>
        <w:bottom w:val="none" w:sz="0" w:space="0" w:color="auto"/>
        <w:right w:val="none" w:sz="0" w:space="0" w:color="auto"/>
      </w:divBdr>
    </w:div>
    <w:div w:id="727339484">
      <w:bodyDiv w:val="1"/>
      <w:marLeft w:val="0"/>
      <w:marRight w:val="0"/>
      <w:marTop w:val="0"/>
      <w:marBottom w:val="0"/>
      <w:divBdr>
        <w:top w:val="none" w:sz="0" w:space="0" w:color="auto"/>
        <w:left w:val="none" w:sz="0" w:space="0" w:color="auto"/>
        <w:bottom w:val="none" w:sz="0" w:space="0" w:color="auto"/>
        <w:right w:val="none" w:sz="0" w:space="0" w:color="auto"/>
      </w:divBdr>
    </w:div>
    <w:div w:id="733427039">
      <w:bodyDiv w:val="1"/>
      <w:marLeft w:val="0"/>
      <w:marRight w:val="0"/>
      <w:marTop w:val="0"/>
      <w:marBottom w:val="0"/>
      <w:divBdr>
        <w:top w:val="none" w:sz="0" w:space="0" w:color="auto"/>
        <w:left w:val="none" w:sz="0" w:space="0" w:color="auto"/>
        <w:bottom w:val="none" w:sz="0" w:space="0" w:color="auto"/>
        <w:right w:val="none" w:sz="0" w:space="0" w:color="auto"/>
      </w:divBdr>
    </w:div>
    <w:div w:id="792671648">
      <w:bodyDiv w:val="1"/>
      <w:marLeft w:val="0"/>
      <w:marRight w:val="0"/>
      <w:marTop w:val="0"/>
      <w:marBottom w:val="0"/>
      <w:divBdr>
        <w:top w:val="none" w:sz="0" w:space="0" w:color="auto"/>
        <w:left w:val="none" w:sz="0" w:space="0" w:color="auto"/>
        <w:bottom w:val="none" w:sz="0" w:space="0" w:color="auto"/>
        <w:right w:val="none" w:sz="0" w:space="0" w:color="auto"/>
      </w:divBdr>
    </w:div>
    <w:div w:id="807478325">
      <w:bodyDiv w:val="1"/>
      <w:marLeft w:val="0"/>
      <w:marRight w:val="0"/>
      <w:marTop w:val="0"/>
      <w:marBottom w:val="0"/>
      <w:divBdr>
        <w:top w:val="none" w:sz="0" w:space="0" w:color="auto"/>
        <w:left w:val="none" w:sz="0" w:space="0" w:color="auto"/>
        <w:bottom w:val="none" w:sz="0" w:space="0" w:color="auto"/>
        <w:right w:val="none" w:sz="0" w:space="0" w:color="auto"/>
      </w:divBdr>
    </w:div>
    <w:div w:id="817187934">
      <w:bodyDiv w:val="1"/>
      <w:marLeft w:val="0"/>
      <w:marRight w:val="0"/>
      <w:marTop w:val="0"/>
      <w:marBottom w:val="0"/>
      <w:divBdr>
        <w:top w:val="none" w:sz="0" w:space="0" w:color="auto"/>
        <w:left w:val="none" w:sz="0" w:space="0" w:color="auto"/>
        <w:bottom w:val="none" w:sz="0" w:space="0" w:color="auto"/>
        <w:right w:val="none" w:sz="0" w:space="0" w:color="auto"/>
      </w:divBdr>
    </w:div>
    <w:div w:id="884945293">
      <w:bodyDiv w:val="1"/>
      <w:marLeft w:val="0"/>
      <w:marRight w:val="0"/>
      <w:marTop w:val="0"/>
      <w:marBottom w:val="0"/>
      <w:divBdr>
        <w:top w:val="none" w:sz="0" w:space="0" w:color="auto"/>
        <w:left w:val="none" w:sz="0" w:space="0" w:color="auto"/>
        <w:bottom w:val="none" w:sz="0" w:space="0" w:color="auto"/>
        <w:right w:val="none" w:sz="0" w:space="0" w:color="auto"/>
      </w:divBdr>
    </w:div>
    <w:div w:id="1100174590">
      <w:bodyDiv w:val="1"/>
      <w:marLeft w:val="0"/>
      <w:marRight w:val="0"/>
      <w:marTop w:val="0"/>
      <w:marBottom w:val="0"/>
      <w:divBdr>
        <w:top w:val="none" w:sz="0" w:space="0" w:color="auto"/>
        <w:left w:val="none" w:sz="0" w:space="0" w:color="auto"/>
        <w:bottom w:val="none" w:sz="0" w:space="0" w:color="auto"/>
        <w:right w:val="none" w:sz="0" w:space="0" w:color="auto"/>
      </w:divBdr>
    </w:div>
    <w:div w:id="1125122749">
      <w:bodyDiv w:val="1"/>
      <w:marLeft w:val="0"/>
      <w:marRight w:val="0"/>
      <w:marTop w:val="0"/>
      <w:marBottom w:val="0"/>
      <w:divBdr>
        <w:top w:val="none" w:sz="0" w:space="0" w:color="auto"/>
        <w:left w:val="none" w:sz="0" w:space="0" w:color="auto"/>
        <w:bottom w:val="none" w:sz="0" w:space="0" w:color="auto"/>
        <w:right w:val="none" w:sz="0" w:space="0" w:color="auto"/>
      </w:divBdr>
    </w:div>
    <w:div w:id="1223564442">
      <w:bodyDiv w:val="1"/>
      <w:marLeft w:val="0"/>
      <w:marRight w:val="0"/>
      <w:marTop w:val="0"/>
      <w:marBottom w:val="0"/>
      <w:divBdr>
        <w:top w:val="none" w:sz="0" w:space="0" w:color="auto"/>
        <w:left w:val="none" w:sz="0" w:space="0" w:color="auto"/>
        <w:bottom w:val="none" w:sz="0" w:space="0" w:color="auto"/>
        <w:right w:val="none" w:sz="0" w:space="0" w:color="auto"/>
      </w:divBdr>
    </w:div>
    <w:div w:id="1225026716">
      <w:bodyDiv w:val="1"/>
      <w:marLeft w:val="0"/>
      <w:marRight w:val="0"/>
      <w:marTop w:val="0"/>
      <w:marBottom w:val="0"/>
      <w:divBdr>
        <w:top w:val="none" w:sz="0" w:space="0" w:color="auto"/>
        <w:left w:val="none" w:sz="0" w:space="0" w:color="auto"/>
        <w:bottom w:val="none" w:sz="0" w:space="0" w:color="auto"/>
        <w:right w:val="none" w:sz="0" w:space="0" w:color="auto"/>
      </w:divBdr>
    </w:div>
    <w:div w:id="1249461699">
      <w:bodyDiv w:val="1"/>
      <w:marLeft w:val="0"/>
      <w:marRight w:val="0"/>
      <w:marTop w:val="0"/>
      <w:marBottom w:val="0"/>
      <w:divBdr>
        <w:top w:val="none" w:sz="0" w:space="0" w:color="auto"/>
        <w:left w:val="none" w:sz="0" w:space="0" w:color="auto"/>
        <w:bottom w:val="none" w:sz="0" w:space="0" w:color="auto"/>
        <w:right w:val="none" w:sz="0" w:space="0" w:color="auto"/>
      </w:divBdr>
    </w:div>
    <w:div w:id="1252813556">
      <w:bodyDiv w:val="1"/>
      <w:marLeft w:val="0"/>
      <w:marRight w:val="0"/>
      <w:marTop w:val="0"/>
      <w:marBottom w:val="0"/>
      <w:divBdr>
        <w:top w:val="none" w:sz="0" w:space="0" w:color="auto"/>
        <w:left w:val="none" w:sz="0" w:space="0" w:color="auto"/>
        <w:bottom w:val="none" w:sz="0" w:space="0" w:color="auto"/>
        <w:right w:val="none" w:sz="0" w:space="0" w:color="auto"/>
      </w:divBdr>
    </w:div>
    <w:div w:id="1429620309">
      <w:bodyDiv w:val="1"/>
      <w:marLeft w:val="0"/>
      <w:marRight w:val="0"/>
      <w:marTop w:val="0"/>
      <w:marBottom w:val="0"/>
      <w:divBdr>
        <w:top w:val="none" w:sz="0" w:space="0" w:color="auto"/>
        <w:left w:val="none" w:sz="0" w:space="0" w:color="auto"/>
        <w:bottom w:val="none" w:sz="0" w:space="0" w:color="auto"/>
        <w:right w:val="none" w:sz="0" w:space="0" w:color="auto"/>
      </w:divBdr>
    </w:div>
    <w:div w:id="1437208832">
      <w:bodyDiv w:val="1"/>
      <w:marLeft w:val="0"/>
      <w:marRight w:val="0"/>
      <w:marTop w:val="0"/>
      <w:marBottom w:val="0"/>
      <w:divBdr>
        <w:top w:val="none" w:sz="0" w:space="0" w:color="auto"/>
        <w:left w:val="none" w:sz="0" w:space="0" w:color="auto"/>
        <w:bottom w:val="none" w:sz="0" w:space="0" w:color="auto"/>
        <w:right w:val="none" w:sz="0" w:space="0" w:color="auto"/>
      </w:divBdr>
    </w:div>
    <w:div w:id="1481799760">
      <w:bodyDiv w:val="1"/>
      <w:marLeft w:val="0"/>
      <w:marRight w:val="0"/>
      <w:marTop w:val="0"/>
      <w:marBottom w:val="0"/>
      <w:divBdr>
        <w:top w:val="none" w:sz="0" w:space="0" w:color="auto"/>
        <w:left w:val="none" w:sz="0" w:space="0" w:color="auto"/>
        <w:bottom w:val="none" w:sz="0" w:space="0" w:color="auto"/>
        <w:right w:val="none" w:sz="0" w:space="0" w:color="auto"/>
      </w:divBdr>
    </w:div>
    <w:div w:id="1588077902">
      <w:bodyDiv w:val="1"/>
      <w:marLeft w:val="0"/>
      <w:marRight w:val="0"/>
      <w:marTop w:val="0"/>
      <w:marBottom w:val="0"/>
      <w:divBdr>
        <w:top w:val="none" w:sz="0" w:space="0" w:color="auto"/>
        <w:left w:val="none" w:sz="0" w:space="0" w:color="auto"/>
        <w:bottom w:val="none" w:sz="0" w:space="0" w:color="auto"/>
        <w:right w:val="none" w:sz="0" w:space="0" w:color="auto"/>
      </w:divBdr>
    </w:div>
    <w:div w:id="1598706157">
      <w:bodyDiv w:val="1"/>
      <w:marLeft w:val="0"/>
      <w:marRight w:val="0"/>
      <w:marTop w:val="0"/>
      <w:marBottom w:val="0"/>
      <w:divBdr>
        <w:top w:val="none" w:sz="0" w:space="0" w:color="auto"/>
        <w:left w:val="none" w:sz="0" w:space="0" w:color="auto"/>
        <w:bottom w:val="none" w:sz="0" w:space="0" w:color="auto"/>
        <w:right w:val="none" w:sz="0" w:space="0" w:color="auto"/>
      </w:divBdr>
      <w:divsChild>
        <w:div w:id="344601935">
          <w:marLeft w:val="0"/>
          <w:marRight w:val="0"/>
          <w:marTop w:val="0"/>
          <w:marBottom w:val="0"/>
          <w:divBdr>
            <w:top w:val="none" w:sz="0" w:space="0" w:color="auto"/>
            <w:left w:val="none" w:sz="0" w:space="0" w:color="auto"/>
            <w:bottom w:val="none" w:sz="0" w:space="0" w:color="auto"/>
            <w:right w:val="none" w:sz="0" w:space="0" w:color="auto"/>
          </w:divBdr>
        </w:div>
        <w:div w:id="720520242">
          <w:marLeft w:val="0"/>
          <w:marRight w:val="0"/>
          <w:marTop w:val="0"/>
          <w:marBottom w:val="0"/>
          <w:divBdr>
            <w:top w:val="none" w:sz="0" w:space="0" w:color="auto"/>
            <w:left w:val="none" w:sz="0" w:space="0" w:color="auto"/>
            <w:bottom w:val="none" w:sz="0" w:space="0" w:color="auto"/>
            <w:right w:val="none" w:sz="0" w:space="0" w:color="auto"/>
          </w:divBdr>
          <w:divsChild>
            <w:div w:id="1430932356">
              <w:marLeft w:val="0"/>
              <w:marRight w:val="0"/>
              <w:marTop w:val="0"/>
              <w:marBottom w:val="0"/>
              <w:divBdr>
                <w:top w:val="none" w:sz="0" w:space="0" w:color="auto"/>
                <w:left w:val="none" w:sz="0" w:space="0" w:color="auto"/>
                <w:bottom w:val="none" w:sz="0" w:space="0" w:color="auto"/>
                <w:right w:val="none" w:sz="0" w:space="0" w:color="auto"/>
              </w:divBdr>
              <w:divsChild>
                <w:div w:id="9902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70559">
          <w:marLeft w:val="0"/>
          <w:marRight w:val="0"/>
          <w:marTop w:val="0"/>
          <w:marBottom w:val="0"/>
          <w:divBdr>
            <w:top w:val="none" w:sz="0" w:space="0" w:color="auto"/>
            <w:left w:val="none" w:sz="0" w:space="0" w:color="auto"/>
            <w:bottom w:val="none" w:sz="0" w:space="0" w:color="auto"/>
            <w:right w:val="none" w:sz="0" w:space="0" w:color="auto"/>
          </w:divBdr>
          <w:divsChild>
            <w:div w:id="1623153595">
              <w:marLeft w:val="0"/>
              <w:marRight w:val="0"/>
              <w:marTop w:val="0"/>
              <w:marBottom w:val="0"/>
              <w:divBdr>
                <w:top w:val="none" w:sz="0" w:space="0" w:color="auto"/>
                <w:left w:val="none" w:sz="0" w:space="0" w:color="auto"/>
                <w:bottom w:val="none" w:sz="0" w:space="0" w:color="auto"/>
                <w:right w:val="none" w:sz="0" w:space="0" w:color="auto"/>
              </w:divBdr>
              <w:divsChild>
                <w:div w:id="10377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4790">
          <w:marLeft w:val="0"/>
          <w:marRight w:val="0"/>
          <w:marTop w:val="0"/>
          <w:marBottom w:val="0"/>
          <w:divBdr>
            <w:top w:val="none" w:sz="0" w:space="0" w:color="auto"/>
            <w:left w:val="none" w:sz="0" w:space="0" w:color="auto"/>
            <w:bottom w:val="none" w:sz="0" w:space="0" w:color="auto"/>
            <w:right w:val="none" w:sz="0" w:space="0" w:color="auto"/>
          </w:divBdr>
          <w:divsChild>
            <w:div w:id="1730810206">
              <w:marLeft w:val="0"/>
              <w:marRight w:val="0"/>
              <w:marTop w:val="0"/>
              <w:marBottom w:val="0"/>
              <w:divBdr>
                <w:top w:val="none" w:sz="0" w:space="0" w:color="auto"/>
                <w:left w:val="none" w:sz="0" w:space="0" w:color="auto"/>
                <w:bottom w:val="none" w:sz="0" w:space="0" w:color="auto"/>
                <w:right w:val="none" w:sz="0" w:space="0" w:color="auto"/>
              </w:divBdr>
              <w:divsChild>
                <w:div w:id="778262136">
                  <w:marLeft w:val="0"/>
                  <w:marRight w:val="0"/>
                  <w:marTop w:val="0"/>
                  <w:marBottom w:val="0"/>
                  <w:divBdr>
                    <w:top w:val="none" w:sz="0" w:space="0" w:color="auto"/>
                    <w:left w:val="none" w:sz="0" w:space="0" w:color="auto"/>
                    <w:bottom w:val="none" w:sz="0" w:space="0" w:color="auto"/>
                    <w:right w:val="none" w:sz="0" w:space="0" w:color="auto"/>
                  </w:divBdr>
                </w:div>
                <w:div w:id="1734501748">
                  <w:marLeft w:val="0"/>
                  <w:marRight w:val="0"/>
                  <w:marTop w:val="0"/>
                  <w:marBottom w:val="0"/>
                  <w:divBdr>
                    <w:top w:val="none" w:sz="0" w:space="0" w:color="auto"/>
                    <w:left w:val="none" w:sz="0" w:space="0" w:color="auto"/>
                    <w:bottom w:val="none" w:sz="0" w:space="0" w:color="auto"/>
                    <w:right w:val="none" w:sz="0" w:space="0" w:color="auto"/>
                  </w:divBdr>
                  <w:divsChild>
                    <w:div w:id="1275673750">
                      <w:marLeft w:val="0"/>
                      <w:marRight w:val="0"/>
                      <w:marTop w:val="0"/>
                      <w:marBottom w:val="0"/>
                      <w:divBdr>
                        <w:top w:val="none" w:sz="0" w:space="0" w:color="auto"/>
                        <w:left w:val="none" w:sz="0" w:space="0" w:color="auto"/>
                        <w:bottom w:val="none" w:sz="0" w:space="0" w:color="auto"/>
                        <w:right w:val="none" w:sz="0" w:space="0" w:color="auto"/>
                      </w:divBdr>
                    </w:div>
                  </w:divsChild>
                </w:div>
                <w:div w:id="621421234">
                  <w:marLeft w:val="0"/>
                  <w:marRight w:val="0"/>
                  <w:marTop w:val="0"/>
                  <w:marBottom w:val="0"/>
                  <w:divBdr>
                    <w:top w:val="none" w:sz="0" w:space="0" w:color="auto"/>
                    <w:left w:val="none" w:sz="0" w:space="0" w:color="auto"/>
                    <w:bottom w:val="none" w:sz="0" w:space="0" w:color="auto"/>
                    <w:right w:val="none" w:sz="0" w:space="0" w:color="auto"/>
                  </w:divBdr>
                  <w:divsChild>
                    <w:div w:id="838813548">
                      <w:marLeft w:val="0"/>
                      <w:marRight w:val="0"/>
                      <w:marTop w:val="0"/>
                      <w:marBottom w:val="0"/>
                      <w:divBdr>
                        <w:top w:val="none" w:sz="0" w:space="0" w:color="auto"/>
                        <w:left w:val="none" w:sz="0" w:space="0" w:color="auto"/>
                        <w:bottom w:val="none" w:sz="0" w:space="0" w:color="auto"/>
                        <w:right w:val="none" w:sz="0" w:space="0" w:color="auto"/>
                      </w:divBdr>
                    </w:div>
                  </w:divsChild>
                </w:div>
                <w:div w:id="280845336">
                  <w:marLeft w:val="0"/>
                  <w:marRight w:val="0"/>
                  <w:marTop w:val="0"/>
                  <w:marBottom w:val="0"/>
                  <w:divBdr>
                    <w:top w:val="none" w:sz="0" w:space="0" w:color="auto"/>
                    <w:left w:val="none" w:sz="0" w:space="0" w:color="auto"/>
                    <w:bottom w:val="none" w:sz="0" w:space="0" w:color="auto"/>
                    <w:right w:val="none" w:sz="0" w:space="0" w:color="auto"/>
                  </w:divBdr>
                  <w:divsChild>
                    <w:div w:id="654722450">
                      <w:marLeft w:val="0"/>
                      <w:marRight w:val="0"/>
                      <w:marTop w:val="0"/>
                      <w:marBottom w:val="0"/>
                      <w:divBdr>
                        <w:top w:val="none" w:sz="0" w:space="0" w:color="auto"/>
                        <w:left w:val="none" w:sz="0" w:space="0" w:color="auto"/>
                        <w:bottom w:val="none" w:sz="0" w:space="0" w:color="auto"/>
                        <w:right w:val="none" w:sz="0" w:space="0" w:color="auto"/>
                      </w:divBdr>
                    </w:div>
                  </w:divsChild>
                </w:div>
                <w:div w:id="1399212189">
                  <w:marLeft w:val="0"/>
                  <w:marRight w:val="0"/>
                  <w:marTop w:val="0"/>
                  <w:marBottom w:val="0"/>
                  <w:divBdr>
                    <w:top w:val="none" w:sz="0" w:space="0" w:color="auto"/>
                    <w:left w:val="none" w:sz="0" w:space="0" w:color="auto"/>
                    <w:bottom w:val="none" w:sz="0" w:space="0" w:color="auto"/>
                    <w:right w:val="none" w:sz="0" w:space="0" w:color="auto"/>
                  </w:divBdr>
                  <w:divsChild>
                    <w:div w:id="639967480">
                      <w:marLeft w:val="0"/>
                      <w:marRight w:val="0"/>
                      <w:marTop w:val="0"/>
                      <w:marBottom w:val="0"/>
                      <w:divBdr>
                        <w:top w:val="none" w:sz="0" w:space="0" w:color="auto"/>
                        <w:left w:val="none" w:sz="0" w:space="0" w:color="auto"/>
                        <w:bottom w:val="none" w:sz="0" w:space="0" w:color="auto"/>
                        <w:right w:val="none" w:sz="0" w:space="0" w:color="auto"/>
                      </w:divBdr>
                    </w:div>
                  </w:divsChild>
                </w:div>
                <w:div w:id="761560953">
                  <w:marLeft w:val="0"/>
                  <w:marRight w:val="0"/>
                  <w:marTop w:val="0"/>
                  <w:marBottom w:val="0"/>
                  <w:divBdr>
                    <w:top w:val="none" w:sz="0" w:space="0" w:color="auto"/>
                    <w:left w:val="none" w:sz="0" w:space="0" w:color="auto"/>
                    <w:bottom w:val="none" w:sz="0" w:space="0" w:color="auto"/>
                    <w:right w:val="none" w:sz="0" w:space="0" w:color="auto"/>
                  </w:divBdr>
                  <w:divsChild>
                    <w:div w:id="15918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53236">
      <w:bodyDiv w:val="1"/>
      <w:marLeft w:val="0"/>
      <w:marRight w:val="0"/>
      <w:marTop w:val="0"/>
      <w:marBottom w:val="0"/>
      <w:divBdr>
        <w:top w:val="none" w:sz="0" w:space="0" w:color="auto"/>
        <w:left w:val="none" w:sz="0" w:space="0" w:color="auto"/>
        <w:bottom w:val="none" w:sz="0" w:space="0" w:color="auto"/>
        <w:right w:val="none" w:sz="0" w:space="0" w:color="auto"/>
      </w:divBdr>
    </w:div>
    <w:div w:id="1754474683">
      <w:bodyDiv w:val="1"/>
      <w:marLeft w:val="0"/>
      <w:marRight w:val="0"/>
      <w:marTop w:val="0"/>
      <w:marBottom w:val="0"/>
      <w:divBdr>
        <w:top w:val="none" w:sz="0" w:space="0" w:color="auto"/>
        <w:left w:val="none" w:sz="0" w:space="0" w:color="auto"/>
        <w:bottom w:val="none" w:sz="0" w:space="0" w:color="auto"/>
        <w:right w:val="none" w:sz="0" w:space="0" w:color="auto"/>
      </w:divBdr>
    </w:div>
    <w:div w:id="1771075355">
      <w:bodyDiv w:val="1"/>
      <w:marLeft w:val="0"/>
      <w:marRight w:val="0"/>
      <w:marTop w:val="0"/>
      <w:marBottom w:val="0"/>
      <w:divBdr>
        <w:top w:val="none" w:sz="0" w:space="0" w:color="auto"/>
        <w:left w:val="none" w:sz="0" w:space="0" w:color="auto"/>
        <w:bottom w:val="none" w:sz="0" w:space="0" w:color="auto"/>
        <w:right w:val="none" w:sz="0" w:space="0" w:color="auto"/>
      </w:divBdr>
    </w:div>
    <w:div w:id="1846627709">
      <w:bodyDiv w:val="1"/>
      <w:marLeft w:val="0"/>
      <w:marRight w:val="0"/>
      <w:marTop w:val="0"/>
      <w:marBottom w:val="0"/>
      <w:divBdr>
        <w:top w:val="none" w:sz="0" w:space="0" w:color="auto"/>
        <w:left w:val="none" w:sz="0" w:space="0" w:color="auto"/>
        <w:bottom w:val="none" w:sz="0" w:space="0" w:color="auto"/>
        <w:right w:val="none" w:sz="0" w:space="0" w:color="auto"/>
      </w:divBdr>
    </w:div>
    <w:div w:id="1927566247">
      <w:bodyDiv w:val="1"/>
      <w:marLeft w:val="0"/>
      <w:marRight w:val="0"/>
      <w:marTop w:val="0"/>
      <w:marBottom w:val="0"/>
      <w:divBdr>
        <w:top w:val="none" w:sz="0" w:space="0" w:color="auto"/>
        <w:left w:val="none" w:sz="0" w:space="0" w:color="auto"/>
        <w:bottom w:val="none" w:sz="0" w:space="0" w:color="auto"/>
        <w:right w:val="none" w:sz="0" w:space="0" w:color="auto"/>
      </w:divBdr>
    </w:div>
    <w:div w:id="1975207325">
      <w:bodyDiv w:val="1"/>
      <w:marLeft w:val="0"/>
      <w:marRight w:val="0"/>
      <w:marTop w:val="0"/>
      <w:marBottom w:val="0"/>
      <w:divBdr>
        <w:top w:val="none" w:sz="0" w:space="0" w:color="auto"/>
        <w:left w:val="none" w:sz="0" w:space="0" w:color="auto"/>
        <w:bottom w:val="none" w:sz="0" w:space="0" w:color="auto"/>
        <w:right w:val="none" w:sz="0" w:space="0" w:color="auto"/>
      </w:divBdr>
    </w:div>
    <w:div w:id="2042513863">
      <w:bodyDiv w:val="1"/>
      <w:marLeft w:val="0"/>
      <w:marRight w:val="0"/>
      <w:marTop w:val="0"/>
      <w:marBottom w:val="0"/>
      <w:divBdr>
        <w:top w:val="none" w:sz="0" w:space="0" w:color="auto"/>
        <w:left w:val="none" w:sz="0" w:space="0" w:color="auto"/>
        <w:bottom w:val="none" w:sz="0" w:space="0" w:color="auto"/>
        <w:right w:val="none" w:sz="0" w:space="0" w:color="auto"/>
      </w:divBdr>
    </w:div>
    <w:div w:id="2076734541">
      <w:bodyDiv w:val="1"/>
      <w:marLeft w:val="0"/>
      <w:marRight w:val="0"/>
      <w:marTop w:val="0"/>
      <w:marBottom w:val="0"/>
      <w:divBdr>
        <w:top w:val="none" w:sz="0" w:space="0" w:color="auto"/>
        <w:left w:val="none" w:sz="0" w:space="0" w:color="auto"/>
        <w:bottom w:val="none" w:sz="0" w:space="0" w:color="auto"/>
        <w:right w:val="none" w:sz="0" w:space="0" w:color="auto"/>
      </w:divBdr>
    </w:div>
    <w:div w:id="2081095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https://www.uzp.gov.pl/__data/assets/pdf_file/0026/45557/Jednolity-Europejski-Dokument-Zamowienia-instrukcja-2021.01.20.pdf" TargetMode="Externa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endnotes" Target="endnotes.xml"/><Relationship Id="rId42" Type="http://schemas.openxmlformats.org/officeDocument/2006/relationships/hyperlink" Target="https://portal.smartpzp.pl/armsa" TargetMode="External"/><Relationship Id="rId47" Type="http://schemas.openxmlformats.org/officeDocument/2006/relationships/hyperlink" Target="http://www.nccert.pl/kontakt.htm" TargetMode="Externa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notes" Target="footnotes.xml"/><Relationship Id="rId38" Type="http://schemas.openxmlformats.org/officeDocument/2006/relationships/hyperlink" Target="http://www.armsa.bip.org.pl" TargetMode="External"/><Relationship Id="rId46" Type="http://schemas.openxmlformats.org/officeDocument/2006/relationships/hyperlink" Target="http://www.nccert.pl/kontakt.htm"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numbering" Target="numbering.xml"/><Relationship Id="rId41" Type="http://schemas.openxmlformats.org/officeDocument/2006/relationships/hyperlink" Target="https://portal.smartpzp.pl/arms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webSettings" Target="webSettings.xml"/><Relationship Id="rId37" Type="http://schemas.openxmlformats.org/officeDocument/2006/relationships/hyperlink" Target="http://www.armsa.bip.org.pl" TargetMode="External"/><Relationship Id="rId40" Type="http://schemas.openxmlformats.org/officeDocument/2006/relationships/hyperlink" Target="https://portal.smartpzp.pl/armsa" TargetMode="External"/><Relationship Id="rId45" Type="http://schemas.openxmlformats.org/officeDocument/2006/relationships/hyperlink" Target="https://portal.smartpzp.pl/armsa/elearning"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hyperlink" Target="mailto:biuro@armsa.pl" TargetMode="External"/><Relationship Id="rId49"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ettings" Target="settings.xml"/><Relationship Id="rId44" Type="http://schemas.openxmlformats.org/officeDocument/2006/relationships/hyperlink" Target="https://portal.smartpzp.pl/armsa/elearning"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tyles" Target="styles.xml"/><Relationship Id="rId35" Type="http://schemas.openxmlformats.org/officeDocument/2006/relationships/hyperlink" Target="http://www.armsa.pl" TargetMode="External"/><Relationship Id="rId43" Type="http://schemas.openxmlformats.org/officeDocument/2006/relationships/hyperlink" Target="https://portal.smartpzp.pl/armsa" TargetMode="External"/><Relationship Id="rId48"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p:properties xmlns:p="http://schemas.microsoft.com/office/2006/metadata/properties" xmlns:xsi="http://www.w3.org/2001/XMLSchema-instance" xmlns:pc="http://schemas.microsoft.com/office/infopath/2007/PartnerControls">
  <documentManagement/>
</p:properties>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ct:contentTypeSchema xmlns:ct="http://schemas.microsoft.com/office/2006/metadata/contentType" xmlns:ma="http://schemas.microsoft.com/office/2006/metadata/properties/metaAttributes" ct:_="" ma:_="" ma:contentTypeName="Dokument" ma:contentTypeID="0x010100CB0BC0E0DA093B43A5BC1719ABD3B2F4" ma:contentTypeVersion="9" ma:contentTypeDescription="Utwórz nowy dokument." ma:contentTypeScope="" ma:versionID="6a0ed3dd4db5bd975d26fd235f810856">
  <xsd:schema xmlns:xsd="http://www.w3.org/2001/XMLSchema" xmlns:xs="http://www.w3.org/2001/XMLSchema" xmlns:p="http://schemas.microsoft.com/office/2006/metadata/properties" xmlns:ns3="21d10de6-7287-466c-8ba1-e5324895d41f" targetNamespace="http://schemas.microsoft.com/office/2006/metadata/properties" ma:root="true" ma:fieldsID="7e222d8a0de27c6bd5b9302e174dd331" ns3:_="">
    <xsd:import namespace="21d10de6-7287-466c-8ba1-e5324895d4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10de6-7287-466c-8ba1-e5324895d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946BEE1D-6AD9-495D-9F23-8A4DFCA4A51D}">
  <ds:schemaRefs>
    <ds:schemaRef ds:uri="http://www.wps.cn/android/officeDocument/2013/mofficeCustomData"/>
  </ds:schemaRefs>
</ds:datastoreItem>
</file>

<file path=customXml/itemProps10.xml><?xml version="1.0" encoding="utf-8"?>
<ds:datastoreItem xmlns:ds="http://schemas.openxmlformats.org/officeDocument/2006/customXml" ds:itemID="{B53B73C6-2587-42B9-BD58-085A1BED6BBF}">
  <ds:schemaRefs>
    <ds:schemaRef ds:uri="http://www.wps.cn/android/officeDocument/2013/mofficeCustomData"/>
  </ds:schemaRefs>
</ds:datastoreItem>
</file>

<file path=customXml/itemProps11.xml><?xml version="1.0" encoding="utf-8"?>
<ds:datastoreItem xmlns:ds="http://schemas.openxmlformats.org/officeDocument/2006/customXml" ds:itemID="{627D225D-D10C-40EB-ADA8-A6B4D6F3849A}">
  <ds:schemaRefs>
    <ds:schemaRef ds:uri="http://www.wps.cn/android/officeDocument/2013/mofficeCustomData"/>
  </ds:schemaRefs>
</ds:datastoreItem>
</file>

<file path=customXml/itemProps12.xml><?xml version="1.0" encoding="utf-8"?>
<ds:datastoreItem xmlns:ds="http://schemas.openxmlformats.org/officeDocument/2006/customXml" ds:itemID="{41B516EA-DB40-4518-BCBE-301E6CF80AC3}">
  <ds:schemaRefs>
    <ds:schemaRef ds:uri="http://www.wps.cn/android/officeDocument/2013/mofficeCustomData"/>
  </ds:schemaRefs>
</ds:datastoreItem>
</file>

<file path=customXml/itemProps13.xml><?xml version="1.0" encoding="utf-8"?>
<ds:datastoreItem xmlns:ds="http://schemas.openxmlformats.org/officeDocument/2006/customXml" ds:itemID="{A96F6834-C5C3-45DB-B26F-3D64BAA225C4}">
  <ds:schemaRefs>
    <ds:schemaRef ds:uri="http://www.wps.cn/android/officeDocument/2013/mofficeCustomData"/>
  </ds:schemaRefs>
</ds:datastoreItem>
</file>

<file path=customXml/itemProps14.xml><?xml version="1.0" encoding="utf-8"?>
<ds:datastoreItem xmlns:ds="http://schemas.openxmlformats.org/officeDocument/2006/customXml" ds:itemID="{60514F15-7B74-49FE-9130-1E96373DE824}">
  <ds:schemaRefs>
    <ds:schemaRef ds:uri="http://schemas.microsoft.com/sharepoint/v3/contenttype/forms"/>
  </ds:schemaRefs>
</ds:datastoreItem>
</file>

<file path=customXml/itemProps15.xml><?xml version="1.0" encoding="utf-8"?>
<ds:datastoreItem xmlns:ds="http://schemas.openxmlformats.org/officeDocument/2006/customXml" ds:itemID="{F0315081-6F1D-45D2-9D56-1134A0D9858F}">
  <ds:schemaRefs>
    <ds:schemaRef ds:uri="http://schemas.microsoft.com/office/2006/metadata/properties"/>
    <ds:schemaRef ds:uri="http://schemas.microsoft.com/office/infopath/2007/PartnerControls"/>
  </ds:schemaRefs>
</ds:datastoreItem>
</file>

<file path=customXml/itemProps16.xml><?xml version="1.0" encoding="utf-8"?>
<ds:datastoreItem xmlns:ds="http://schemas.openxmlformats.org/officeDocument/2006/customXml" ds:itemID="{EEF4FABA-B6A4-D546-ADFD-563C5DDB5098}">
  <ds:schemaRefs>
    <ds:schemaRef ds:uri="http://schemas.openxmlformats.org/officeDocument/2006/bibliography"/>
  </ds:schemaRefs>
</ds:datastoreItem>
</file>

<file path=customXml/itemProps17.xml><?xml version="1.0" encoding="utf-8"?>
<ds:datastoreItem xmlns:ds="http://schemas.openxmlformats.org/officeDocument/2006/customXml" ds:itemID="{96A3C84B-7402-4AE9-96D7-2B35B112B12F}">
  <ds:schemaRefs>
    <ds:schemaRef ds:uri="http://www.wps.cn/android/officeDocument/2013/mofficeCustomData"/>
  </ds:schemaRefs>
</ds:datastoreItem>
</file>

<file path=customXml/itemProps18.xml><?xml version="1.0" encoding="utf-8"?>
<ds:datastoreItem xmlns:ds="http://schemas.openxmlformats.org/officeDocument/2006/customXml" ds:itemID="{EC08CFF2-2090-4884-BED5-146287E8040D}">
  <ds:schemaRefs>
    <ds:schemaRef ds:uri="http://www.wps.cn/android/officeDocument/2013/mofficeCustomData"/>
  </ds:schemaRefs>
</ds:datastoreItem>
</file>

<file path=customXml/itemProps19.xml><?xml version="1.0" encoding="utf-8"?>
<ds:datastoreItem xmlns:ds="http://schemas.openxmlformats.org/officeDocument/2006/customXml" ds:itemID="{B9943566-BCDC-4BBE-BCBE-5623E0D05393}">
  <ds:schemaRefs>
    <ds:schemaRef ds:uri="http://www.wps.cn/android/officeDocument/2013/mofficeCustomData"/>
  </ds:schemaRefs>
</ds:datastoreItem>
</file>

<file path=customXml/itemProps2.xml><?xml version="1.0" encoding="utf-8"?>
<ds:datastoreItem xmlns:ds="http://schemas.openxmlformats.org/officeDocument/2006/customXml" ds:itemID="{498AC9B8-ED8E-4A44-A8F3-4698B52C65C0}">
  <ds:schemaRefs>
    <ds:schemaRef ds:uri="http://www.wps.cn/android/officeDocument/2013/mofficeCustomData"/>
  </ds:schemaRefs>
</ds:datastoreItem>
</file>

<file path=customXml/itemProps20.xml><?xml version="1.0" encoding="utf-8"?>
<ds:datastoreItem xmlns:ds="http://schemas.openxmlformats.org/officeDocument/2006/customXml" ds:itemID="{C09A77A3-6BB5-4FDE-A408-E5B2FD49BEC9}">
  <ds:schemaRefs>
    <ds:schemaRef ds:uri="http://www.wps.cn/android/officeDocument/2013/mofficeCustomData"/>
  </ds:schemaRefs>
</ds:datastoreItem>
</file>

<file path=customXml/itemProps21.xml><?xml version="1.0" encoding="utf-8"?>
<ds:datastoreItem xmlns:ds="http://schemas.openxmlformats.org/officeDocument/2006/customXml" ds:itemID="{031F6B04-9FFE-4768-B963-301929F1A88A}">
  <ds:schemaRefs>
    <ds:schemaRef ds:uri="http://www.wps.cn/android/officeDocument/2013/mofficeCustomData"/>
  </ds:schemaRefs>
</ds:datastoreItem>
</file>

<file path=customXml/itemProps22.xml><?xml version="1.0" encoding="utf-8"?>
<ds:datastoreItem xmlns:ds="http://schemas.openxmlformats.org/officeDocument/2006/customXml" ds:itemID="{C3B112C1-89EA-4CC5-92A5-9EF9519E2C34}">
  <ds:schemaRefs>
    <ds:schemaRef ds:uri="http://www.wps.cn/android/officeDocument/2013/mofficeCustomData"/>
  </ds:schemaRefs>
</ds:datastoreItem>
</file>

<file path=customXml/itemProps23.xml><?xml version="1.0" encoding="utf-8"?>
<ds:datastoreItem xmlns:ds="http://schemas.openxmlformats.org/officeDocument/2006/customXml" ds:itemID="{E216682D-722A-40AD-9157-AD527147CF2D}">
  <ds:schemaRefs>
    <ds:schemaRef ds:uri="http://www.wps.cn/android/officeDocument/2013/mofficeCustomData"/>
  </ds:schemaRefs>
</ds:datastoreItem>
</file>

<file path=customXml/itemProps24.xml><?xml version="1.0" encoding="utf-8"?>
<ds:datastoreItem xmlns:ds="http://schemas.openxmlformats.org/officeDocument/2006/customXml" ds:itemID="{6FC05FB9-6BA3-4C90-ADC9-AAECE7E79CA8}">
  <ds:schemaRefs>
    <ds:schemaRef ds:uri="http://www.wps.cn/android/officeDocument/2013/mofficeCustomData"/>
  </ds:schemaRefs>
</ds:datastoreItem>
</file>

<file path=customXml/itemProps25.xml><?xml version="1.0" encoding="utf-8"?>
<ds:datastoreItem xmlns:ds="http://schemas.openxmlformats.org/officeDocument/2006/customXml" ds:itemID="{E114B861-00B1-4F1A-8813-C58B94414309}">
  <ds:schemaRefs>
    <ds:schemaRef ds:uri="http://www.wps.cn/android/officeDocument/2013/mofficeCustomData"/>
  </ds:schemaRefs>
</ds:datastoreItem>
</file>

<file path=customXml/itemProps26.xml><?xml version="1.0" encoding="utf-8"?>
<ds:datastoreItem xmlns:ds="http://schemas.openxmlformats.org/officeDocument/2006/customXml" ds:itemID="{129025B7-1FD8-4750-8D6A-F0BD1F6D7A45}">
  <ds:schemaRefs>
    <ds:schemaRef ds:uri="http://www.wps.cn/android/officeDocument/2013/mofficeCustomData"/>
  </ds:schemaRefs>
</ds:datastoreItem>
</file>

<file path=customXml/itemProps27.xml><?xml version="1.0" encoding="utf-8"?>
<ds:datastoreItem xmlns:ds="http://schemas.openxmlformats.org/officeDocument/2006/customXml" ds:itemID="{1BDE7191-0814-47B6-84B4-61785259B748}">
  <ds:schemaRefs>
    <ds:schemaRef ds:uri="http://www.wps.cn/android/officeDocument/2013/mofficeCustomData"/>
  </ds:schemaRefs>
</ds:datastoreItem>
</file>

<file path=customXml/itemProps28.xml><?xml version="1.0" encoding="utf-8"?>
<ds:datastoreItem xmlns:ds="http://schemas.openxmlformats.org/officeDocument/2006/customXml" ds:itemID="{4DA66ACE-CF37-4B43-9EB1-FBFDC648614B}">
  <ds:schemaRefs>
    <ds:schemaRef ds:uri="http://www.wps.cn/android/officeDocument/2013/mofficeCustomData"/>
  </ds:schemaRefs>
</ds:datastoreItem>
</file>

<file path=customXml/itemProps3.xml><?xml version="1.0" encoding="utf-8"?>
<ds:datastoreItem xmlns:ds="http://schemas.openxmlformats.org/officeDocument/2006/customXml" ds:itemID="{008CA072-1165-4198-A23F-B577511174D8}">
  <ds:schemaRefs>
    <ds:schemaRef ds:uri="http://www.wps.cn/android/officeDocument/2013/mofficeCustomData"/>
  </ds:schemaRefs>
</ds:datastoreItem>
</file>

<file path=customXml/itemProps4.xml><?xml version="1.0" encoding="utf-8"?>
<ds:datastoreItem xmlns:ds="http://schemas.openxmlformats.org/officeDocument/2006/customXml" ds:itemID="{021E4C73-C0AA-4B3F-B697-622C6C2FEA88}">
  <ds:schemaRefs>
    <ds:schemaRef ds:uri="http://www.wps.cn/android/officeDocument/2013/mofficeCustomData"/>
  </ds:schemaRefs>
</ds:datastoreItem>
</file>

<file path=customXml/itemProps5.xml><?xml version="1.0" encoding="utf-8"?>
<ds:datastoreItem xmlns:ds="http://schemas.openxmlformats.org/officeDocument/2006/customXml" ds:itemID="{A1E7A406-2EC5-4F6D-A833-5AC5C2E29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10de6-7287-466c-8ba1-e5324895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B63DAFA-FEB3-4148-9487-3E93E65618CC}">
  <ds:schemaRefs>
    <ds:schemaRef ds:uri="http://www.wps.cn/android/officeDocument/2013/mofficeCustomData"/>
  </ds:schemaRefs>
</ds:datastoreItem>
</file>

<file path=customXml/itemProps7.xml><?xml version="1.0" encoding="utf-8"?>
<ds:datastoreItem xmlns:ds="http://schemas.openxmlformats.org/officeDocument/2006/customXml" ds:itemID="{3570670D-BB86-4446-BBB9-A8E9A9C8AE35}">
  <ds:schemaRefs>
    <ds:schemaRef ds:uri="http://www.wps.cn/android/officeDocument/2013/mofficeCustomData"/>
  </ds:schemaRefs>
</ds:datastoreItem>
</file>

<file path=customXml/itemProps8.xml><?xml version="1.0" encoding="utf-8"?>
<ds:datastoreItem xmlns:ds="http://schemas.openxmlformats.org/officeDocument/2006/customXml" ds:itemID="{54B21799-1FF7-460C-97DE-F0852418284F}">
  <ds:schemaRefs>
    <ds:schemaRef ds:uri="http://www.wps.cn/android/officeDocument/2013/mofficeCustomData"/>
  </ds:schemaRefs>
</ds:datastoreItem>
</file>

<file path=customXml/itemProps9.xml><?xml version="1.0" encoding="utf-8"?>
<ds:datastoreItem xmlns:ds="http://schemas.openxmlformats.org/officeDocument/2006/customXml" ds:itemID="{FA6CBE45-2F1E-4F68-9438-6359D11D6003}">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10359</Words>
  <Characters>62157</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Polska Spółka Gazownictwa sp. z o.o.</Company>
  <LinksUpToDate>false</LinksUpToDate>
  <CharactersWithSpaces>72372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Kantor Joanna</dc:creator>
  <cp:lastModifiedBy>mkaczorek</cp:lastModifiedBy>
  <cp:revision>2</cp:revision>
  <cp:lastPrinted>2020-10-21T11:41:00Z</cp:lastPrinted>
  <dcterms:created xsi:type="dcterms:W3CDTF">2021-06-16T12:34:00Z</dcterms:created>
  <dcterms:modified xsi:type="dcterms:W3CDTF">2021-06-16T12:34:00Z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0x010100CB0BC0E0DA093B43A5BC1719ABD3B2F4</vt:lpwstr>
  </property>
</Properties>
</file>