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4C23" w14:textId="29064038" w:rsidR="00F85A89" w:rsidRPr="00E00977" w:rsidRDefault="003D7B15">
      <w:pPr>
        <w:jc w:val="right"/>
        <w:rPr>
          <w:rFonts w:ascii="Times New Roman" w:hAnsi="Times New Roman" w:cs="Times New Roman"/>
          <w:sz w:val="24"/>
          <w:szCs w:val="24"/>
        </w:rPr>
      </w:pPr>
      <w:r w:rsidRPr="00E00977">
        <w:rPr>
          <w:rFonts w:ascii="Times New Roman" w:hAnsi="Times New Roman" w:cs="Times New Roman"/>
          <w:sz w:val="24"/>
          <w:szCs w:val="24"/>
        </w:rPr>
        <w:t xml:space="preserve">Warszawa, </w:t>
      </w:r>
      <w:r w:rsidR="00601F4F">
        <w:rPr>
          <w:rFonts w:ascii="Times New Roman" w:hAnsi="Times New Roman" w:cs="Times New Roman"/>
          <w:sz w:val="24"/>
          <w:szCs w:val="24"/>
        </w:rPr>
        <w:t>2</w:t>
      </w:r>
      <w:r w:rsidR="004F668A">
        <w:rPr>
          <w:rFonts w:ascii="Times New Roman" w:hAnsi="Times New Roman" w:cs="Times New Roman"/>
          <w:sz w:val="24"/>
          <w:szCs w:val="24"/>
        </w:rPr>
        <w:t>1</w:t>
      </w:r>
      <w:r w:rsidR="00961E12">
        <w:rPr>
          <w:rFonts w:ascii="Times New Roman" w:hAnsi="Times New Roman" w:cs="Times New Roman"/>
          <w:sz w:val="24"/>
          <w:szCs w:val="24"/>
        </w:rPr>
        <w:t>.11</w:t>
      </w:r>
      <w:r w:rsidR="005C7354">
        <w:rPr>
          <w:rFonts w:ascii="Times New Roman" w:hAnsi="Times New Roman" w:cs="Times New Roman"/>
          <w:sz w:val="24"/>
          <w:szCs w:val="24"/>
        </w:rPr>
        <w:t>.2023</w:t>
      </w:r>
      <w:r w:rsidR="00A21F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EBADF1" w14:textId="3D093350" w:rsidR="00F85A89" w:rsidRPr="008C09A3" w:rsidRDefault="003F0EF2">
      <w:pPr>
        <w:rPr>
          <w:rFonts w:ascii="Times New Roman" w:hAnsi="Times New Roman" w:cs="Times New Roman"/>
          <w:bCs/>
          <w:sz w:val="24"/>
          <w:szCs w:val="24"/>
        </w:rPr>
      </w:pPr>
      <w:r w:rsidRPr="008C09A3">
        <w:rPr>
          <w:rFonts w:ascii="Times New Roman" w:hAnsi="Times New Roman" w:cs="Times New Roman"/>
          <w:bCs/>
          <w:sz w:val="24"/>
          <w:szCs w:val="24"/>
        </w:rPr>
        <w:t xml:space="preserve">Numer sprawy: </w:t>
      </w:r>
      <w:bookmarkStart w:id="0" w:name="_Hlk149553632"/>
      <w:r w:rsidR="00AF4A70" w:rsidRPr="008C09A3">
        <w:rPr>
          <w:rFonts w:ascii="Times New Roman" w:hAnsi="Times New Roman" w:cs="Times New Roman"/>
          <w:bCs/>
          <w:sz w:val="24"/>
          <w:szCs w:val="24"/>
        </w:rPr>
        <w:t>DSPT.261.2.</w:t>
      </w:r>
      <w:r w:rsidR="00961E12" w:rsidRPr="008C09A3">
        <w:rPr>
          <w:rFonts w:ascii="Times New Roman" w:hAnsi="Times New Roman" w:cs="Times New Roman"/>
          <w:bCs/>
          <w:sz w:val="24"/>
          <w:szCs w:val="24"/>
        </w:rPr>
        <w:t>9</w:t>
      </w:r>
      <w:r w:rsidR="00AF4A70" w:rsidRPr="008C09A3">
        <w:rPr>
          <w:rFonts w:ascii="Times New Roman" w:hAnsi="Times New Roman" w:cs="Times New Roman"/>
          <w:bCs/>
          <w:sz w:val="24"/>
          <w:szCs w:val="24"/>
        </w:rPr>
        <w:t>.2023.AN</w:t>
      </w:r>
      <w:bookmarkEnd w:id="0"/>
    </w:p>
    <w:p w14:paraId="76782086" w14:textId="77777777" w:rsidR="00947B15" w:rsidRPr="008C09A3" w:rsidRDefault="00947B15">
      <w:pPr>
        <w:rPr>
          <w:rFonts w:ascii="Times New Roman" w:hAnsi="Times New Roman" w:cs="Times New Roman"/>
          <w:bCs/>
          <w:sz w:val="24"/>
          <w:szCs w:val="24"/>
        </w:rPr>
      </w:pPr>
    </w:p>
    <w:p w14:paraId="697CCA78" w14:textId="77777777" w:rsidR="00BC5AF9" w:rsidRPr="00E00977" w:rsidRDefault="00BC5AF9" w:rsidP="00C8695E">
      <w:pPr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E00977">
        <w:rPr>
          <w:rFonts w:ascii="Times New Roman" w:hAnsi="Times New Roman" w:cs="Times New Roman"/>
          <w:bCs/>
          <w:sz w:val="24"/>
          <w:szCs w:val="24"/>
        </w:rPr>
        <w:t>Do:</w:t>
      </w:r>
      <w:r w:rsidR="00C8695E" w:rsidRPr="00E009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977">
        <w:rPr>
          <w:rFonts w:ascii="Times New Roman" w:hAnsi="Times New Roman" w:cs="Times New Roman"/>
          <w:bCs/>
          <w:sz w:val="24"/>
          <w:szCs w:val="24"/>
        </w:rPr>
        <w:t>Wszyscy zainteresowani</w:t>
      </w:r>
    </w:p>
    <w:p w14:paraId="7363F08A" w14:textId="77777777" w:rsidR="00947B15" w:rsidRPr="00E00977" w:rsidRDefault="00947B15">
      <w:pPr>
        <w:rPr>
          <w:rFonts w:ascii="Times New Roman" w:hAnsi="Times New Roman" w:cs="Times New Roman"/>
          <w:sz w:val="24"/>
          <w:szCs w:val="24"/>
        </w:rPr>
      </w:pPr>
    </w:p>
    <w:p w14:paraId="23624715" w14:textId="5B1683E0" w:rsidR="004C0A55" w:rsidRPr="004C0A55" w:rsidRDefault="003D7B15" w:rsidP="004C0A55">
      <w:pPr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0977">
        <w:rPr>
          <w:rFonts w:ascii="Times New Roman" w:hAnsi="Times New Roman" w:cs="Times New Roman"/>
          <w:bCs/>
          <w:sz w:val="24"/>
          <w:szCs w:val="24"/>
        </w:rPr>
        <w:t>Dotyczy</w:t>
      </w:r>
      <w:r w:rsidR="003611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8CD">
        <w:rPr>
          <w:rFonts w:ascii="Times New Roman" w:hAnsi="Times New Roman" w:cs="Times New Roman"/>
          <w:bCs/>
          <w:sz w:val="24"/>
          <w:szCs w:val="24"/>
        </w:rPr>
        <w:t>postępowania</w:t>
      </w:r>
      <w:r w:rsidRPr="00E00977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1" w:name="_Hlk149553700"/>
      <w:r w:rsidR="003F0EF2" w:rsidRPr="003F0EF2">
        <w:rPr>
          <w:rFonts w:ascii="Times New Roman" w:hAnsi="Times New Roman" w:cs="Times New Roman"/>
          <w:bCs/>
          <w:sz w:val="24"/>
          <w:szCs w:val="24"/>
        </w:rPr>
        <w:t xml:space="preserve">Dostawa </w:t>
      </w:r>
      <w:bookmarkEnd w:id="1"/>
      <w:r w:rsidR="00961E12" w:rsidRPr="00961E12">
        <w:rPr>
          <w:rFonts w:ascii="Times New Roman" w:hAnsi="Times New Roman" w:cs="Times New Roman"/>
          <w:bCs/>
          <w:sz w:val="24"/>
          <w:szCs w:val="24"/>
        </w:rPr>
        <w:t>urządzeń czyszczących, sprzątających</w:t>
      </w:r>
    </w:p>
    <w:p w14:paraId="4578F231" w14:textId="0C4DA635" w:rsidR="009E3272" w:rsidRDefault="009E3272" w:rsidP="004C0A55">
      <w:pPr>
        <w:rPr>
          <w:rFonts w:ascii="Times New Roman" w:hAnsi="Times New Roman" w:cs="Times New Roman"/>
          <w:b/>
          <w:sz w:val="24"/>
          <w:szCs w:val="24"/>
        </w:rPr>
      </w:pPr>
    </w:p>
    <w:p w14:paraId="0A804943" w14:textId="77777777" w:rsidR="00C10024" w:rsidRDefault="00C10024" w:rsidP="00C10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76874A01" w14:textId="77777777" w:rsidR="00C10024" w:rsidRPr="00E00977" w:rsidRDefault="00C10024" w:rsidP="00C10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CZĘŚCI 1 I 3 ZAMÓWIENIA</w:t>
      </w:r>
    </w:p>
    <w:p w14:paraId="3F2F112F" w14:textId="77777777" w:rsidR="00C10024" w:rsidRDefault="00C10024" w:rsidP="00C10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77">
        <w:rPr>
          <w:rFonts w:ascii="Times New Roman" w:hAnsi="Times New Roman" w:cs="Times New Roman"/>
          <w:sz w:val="24"/>
          <w:szCs w:val="24"/>
        </w:rPr>
        <w:br/>
      </w:r>
      <w:r w:rsidRPr="003F0EF2">
        <w:rPr>
          <w:rFonts w:ascii="Times New Roman" w:hAnsi="Times New Roman" w:cs="Times New Roman"/>
          <w:sz w:val="24"/>
          <w:szCs w:val="24"/>
        </w:rPr>
        <w:t>Zamawiający informuje o wyborze najkorzystniejszej oferty w przedmiotowym postępowaniu.</w:t>
      </w:r>
    </w:p>
    <w:p w14:paraId="1C70FA65" w14:textId="77777777" w:rsidR="00466192" w:rsidRDefault="00466192" w:rsidP="00C10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305A1" w14:textId="77777777" w:rsidR="00C10024" w:rsidRPr="00035709" w:rsidRDefault="00C10024" w:rsidP="00C100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709">
        <w:rPr>
          <w:rFonts w:ascii="Times New Roman" w:hAnsi="Times New Roman" w:cs="Times New Roman"/>
          <w:b/>
          <w:bCs/>
          <w:sz w:val="24"/>
          <w:szCs w:val="24"/>
        </w:rPr>
        <w:t>Częś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03570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zamówienia </w:t>
      </w:r>
    </w:p>
    <w:p w14:paraId="6DEBA4E3" w14:textId="77777777" w:rsidR="00C10024" w:rsidRPr="00961E12" w:rsidRDefault="00C10024" w:rsidP="00C10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1 zamówienia jako najkorzystniejsza wybrana została oferta złożona przez wykonawcę </w:t>
      </w:r>
      <w:bookmarkStart w:id="2" w:name="_Hlk146183439"/>
      <w:r w:rsidRPr="00961E12">
        <w:rPr>
          <w:rFonts w:ascii="Times New Roman" w:hAnsi="Times New Roman" w:cs="Times New Roman"/>
          <w:sz w:val="24"/>
          <w:szCs w:val="24"/>
        </w:rPr>
        <w:t>Biuro Inżynieryjne Martex Marcin Puźniak</w:t>
      </w:r>
      <w:bookmarkEnd w:id="2"/>
      <w:r w:rsidRPr="00961E12">
        <w:rPr>
          <w:rFonts w:ascii="Times New Roman" w:hAnsi="Times New Roman" w:cs="Times New Roman"/>
          <w:sz w:val="24"/>
          <w:szCs w:val="24"/>
        </w:rPr>
        <w:t xml:space="preserve">, Gorzeszów 19, 58-405, woj. dolnośląskie. Cena oferty: 5.398,47 zł brutto. Oferta otrzymała łącznie w jedynym kryterium oceny ofert – cena 100% - 100,00 punktów. Oferta </w:t>
      </w:r>
      <w:r>
        <w:rPr>
          <w:rFonts w:ascii="Times New Roman" w:hAnsi="Times New Roman" w:cs="Times New Roman"/>
          <w:sz w:val="24"/>
          <w:szCs w:val="24"/>
        </w:rPr>
        <w:t xml:space="preserve">ta była jedyną ofertą złożoną na tę część </w:t>
      </w:r>
      <w:r w:rsidRPr="00961E12">
        <w:rPr>
          <w:rFonts w:ascii="Times New Roman" w:hAnsi="Times New Roman" w:cs="Times New Roman"/>
          <w:sz w:val="24"/>
          <w:szCs w:val="24"/>
        </w:rPr>
        <w:t>postępowani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1E12">
        <w:rPr>
          <w:rFonts w:ascii="Times New Roman" w:hAnsi="Times New Roman" w:cs="Times New Roman"/>
          <w:sz w:val="24"/>
          <w:szCs w:val="24"/>
        </w:rPr>
        <w:t>. Oferta spełnia wymogi Zapytania ofertowego i została złożona przez wykonawcę spełniającego warunki udziału w postępowaniu oraz niepodlegającego wykluczeniu z niego.</w:t>
      </w:r>
    </w:p>
    <w:p w14:paraId="04218989" w14:textId="074C2763" w:rsidR="00C10024" w:rsidRDefault="00C10024" w:rsidP="00C10024">
      <w:pPr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niniejszym postępowaniu </w:t>
      </w:r>
      <w:r w:rsidR="00466192">
        <w:rPr>
          <w:rFonts w:ascii="Times New Roman" w:hAnsi="Times New Roman" w:cs="Times New Roman"/>
          <w:sz w:val="24"/>
          <w:szCs w:val="24"/>
        </w:rPr>
        <w:t xml:space="preserve">na Część 1 zamówienia </w:t>
      </w:r>
      <w:r w:rsidRPr="00961E12">
        <w:rPr>
          <w:rFonts w:ascii="Times New Roman" w:hAnsi="Times New Roman" w:cs="Times New Roman"/>
          <w:sz w:val="24"/>
          <w:szCs w:val="24"/>
        </w:rPr>
        <w:t>nie złożono więcej ofert.</w:t>
      </w:r>
    </w:p>
    <w:p w14:paraId="15A603FF" w14:textId="77777777" w:rsidR="00C10024" w:rsidRPr="00961E12" w:rsidRDefault="00C10024" w:rsidP="00C10024">
      <w:pPr>
        <w:rPr>
          <w:rFonts w:ascii="Times New Roman" w:hAnsi="Times New Roman" w:cs="Times New Roman"/>
          <w:sz w:val="24"/>
          <w:szCs w:val="24"/>
        </w:rPr>
      </w:pPr>
    </w:p>
    <w:p w14:paraId="1CF3FC18" w14:textId="77777777" w:rsidR="00C10024" w:rsidRPr="00035709" w:rsidRDefault="00C10024" w:rsidP="00C1002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709">
        <w:rPr>
          <w:rFonts w:ascii="Times New Roman" w:hAnsi="Times New Roman" w:cs="Times New Roman"/>
          <w:b/>
          <w:bCs/>
          <w:sz w:val="24"/>
          <w:szCs w:val="24"/>
        </w:rPr>
        <w:t>Częś</w:t>
      </w:r>
      <w:r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Pr="00035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zamówienia </w:t>
      </w:r>
    </w:p>
    <w:p w14:paraId="571AEFDF" w14:textId="77777777" w:rsidR="00C10024" w:rsidRPr="00961E12" w:rsidRDefault="00C10024" w:rsidP="00C100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t xml:space="preserve">W zakresie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61E12">
        <w:rPr>
          <w:rFonts w:ascii="Times New Roman" w:hAnsi="Times New Roman" w:cs="Times New Roman"/>
          <w:sz w:val="24"/>
          <w:szCs w:val="24"/>
        </w:rPr>
        <w:t xml:space="preserve">zęści 3 zamówienia jako najkorzystniejsza wybrana została oferta złożona przez wykonawcę </w:t>
      </w:r>
      <w:r>
        <w:rPr>
          <w:rFonts w:ascii="Times New Roman" w:hAnsi="Times New Roman" w:cs="Times New Roman"/>
          <w:sz w:val="24"/>
          <w:szCs w:val="24"/>
        </w:rPr>
        <w:t>MJM Jaroszyńscy Maria Jaroszyńska</w:t>
      </w:r>
      <w:r w:rsidRPr="00961E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ul. Brukowa 4, 05-092 Łomianki</w:t>
      </w:r>
      <w:r w:rsidRPr="00961E12">
        <w:rPr>
          <w:rFonts w:ascii="Times New Roman" w:hAnsi="Times New Roman" w:cs="Times New Roman"/>
          <w:sz w:val="24"/>
          <w:szCs w:val="24"/>
        </w:rPr>
        <w:t xml:space="preserve">, woj. </w:t>
      </w:r>
      <w:r>
        <w:rPr>
          <w:rFonts w:ascii="Times New Roman" w:hAnsi="Times New Roman" w:cs="Times New Roman"/>
          <w:sz w:val="24"/>
          <w:szCs w:val="24"/>
        </w:rPr>
        <w:t>mazowieckie</w:t>
      </w:r>
      <w:r w:rsidRPr="00961E12">
        <w:rPr>
          <w:rFonts w:ascii="Times New Roman" w:hAnsi="Times New Roman" w:cs="Times New Roman"/>
          <w:sz w:val="24"/>
          <w:szCs w:val="24"/>
        </w:rPr>
        <w:t xml:space="preserve">. Cena oferty: </w:t>
      </w:r>
      <w:r>
        <w:rPr>
          <w:rFonts w:ascii="Times New Roman" w:hAnsi="Times New Roman" w:cs="Times New Roman"/>
          <w:sz w:val="24"/>
          <w:szCs w:val="24"/>
        </w:rPr>
        <w:t>11.562,00</w:t>
      </w:r>
      <w:r w:rsidRPr="00961E12">
        <w:rPr>
          <w:rFonts w:ascii="Times New Roman" w:hAnsi="Times New Roman" w:cs="Times New Roman"/>
          <w:sz w:val="24"/>
          <w:szCs w:val="24"/>
        </w:rPr>
        <w:t xml:space="preserve"> zł brutto. Oferta otrzymała łącznie w jedynym kryterium oceny ofert – cena 100% - 100,00 punktów. Oferta otrzymała najwyższą liczbę punktów spośród ofert złożonych w postępowaniu. Oferta spełnia wymogi Zapytania ofertowego i została złożona przez wykonawcę spełniającego warunki udziału w postępowaniu oraz niepodlegającego wykluczeniu z niego.</w:t>
      </w:r>
    </w:p>
    <w:p w14:paraId="3F711EF8" w14:textId="4AA8236B" w:rsidR="00C10024" w:rsidRDefault="00C10024" w:rsidP="00C10024">
      <w:pPr>
        <w:rPr>
          <w:rFonts w:ascii="Times New Roman" w:hAnsi="Times New Roman" w:cs="Times New Roman"/>
          <w:sz w:val="24"/>
          <w:szCs w:val="24"/>
        </w:rPr>
      </w:pPr>
      <w:r w:rsidRPr="00961E12">
        <w:rPr>
          <w:rFonts w:ascii="Times New Roman" w:hAnsi="Times New Roman" w:cs="Times New Roman"/>
          <w:sz w:val="24"/>
          <w:szCs w:val="24"/>
        </w:rPr>
        <w:lastRenderedPageBreak/>
        <w:t xml:space="preserve">W postępowaniu na Część 3 zamówienia </w:t>
      </w:r>
      <w:r>
        <w:rPr>
          <w:rFonts w:ascii="Times New Roman" w:hAnsi="Times New Roman" w:cs="Times New Roman"/>
          <w:sz w:val="24"/>
          <w:szCs w:val="24"/>
        </w:rPr>
        <w:t>wpłynęła również druga oferta, złożona przez</w:t>
      </w:r>
      <w:r w:rsidRPr="00961E12" w:rsidDel="00AA2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E12">
        <w:rPr>
          <w:rFonts w:ascii="Times New Roman" w:hAnsi="Times New Roman" w:cs="Times New Roman"/>
          <w:sz w:val="24"/>
          <w:szCs w:val="24"/>
        </w:rPr>
        <w:t xml:space="preserve">Biuro Inżynieryjne Martex Marcin Puźniak, Gorzeszów 19, 58-405, woj. dolnośląskie. Cena oferty: </w:t>
      </w:r>
      <w:r>
        <w:rPr>
          <w:rFonts w:ascii="Times New Roman" w:hAnsi="Times New Roman" w:cs="Times New Roman"/>
          <w:sz w:val="24"/>
          <w:szCs w:val="24"/>
        </w:rPr>
        <w:t>13.680,06</w:t>
      </w:r>
      <w:r w:rsidRPr="00961E12">
        <w:rPr>
          <w:rFonts w:ascii="Times New Roman" w:hAnsi="Times New Roman" w:cs="Times New Roman"/>
          <w:sz w:val="24"/>
          <w:szCs w:val="24"/>
        </w:rPr>
        <w:t xml:space="preserve"> zł brutto. Oferta otrzymała łącznie w jedynym kryterium oceny ofert – cena 100% - 84,52 punktów.</w:t>
      </w:r>
    </w:p>
    <w:p w14:paraId="1E7B0981" w14:textId="315EB10A" w:rsidR="009259DA" w:rsidRPr="00E00977" w:rsidRDefault="009259DA" w:rsidP="00C100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część 3 zamówienia nie wpłynęło więcej ofert. </w:t>
      </w:r>
    </w:p>
    <w:p w14:paraId="0CE6A6ED" w14:textId="77777777" w:rsidR="00C10024" w:rsidRDefault="00C10024" w:rsidP="004C0A55">
      <w:pPr>
        <w:rPr>
          <w:rFonts w:ascii="Times New Roman" w:hAnsi="Times New Roman" w:cs="Times New Roman"/>
          <w:b/>
          <w:sz w:val="24"/>
          <w:szCs w:val="24"/>
        </w:rPr>
      </w:pPr>
    </w:p>
    <w:p w14:paraId="694BF70A" w14:textId="77777777" w:rsidR="00961E12" w:rsidRPr="00E00977" w:rsidRDefault="00961E12" w:rsidP="00961E12">
      <w:pPr>
        <w:rPr>
          <w:rFonts w:ascii="Times New Roman" w:hAnsi="Times New Roman" w:cs="Times New Roman"/>
          <w:b/>
          <w:sz w:val="24"/>
          <w:szCs w:val="24"/>
        </w:rPr>
      </w:pPr>
    </w:p>
    <w:p w14:paraId="6759EF35" w14:textId="77777777" w:rsidR="008C09A3" w:rsidRDefault="0066689D" w:rsidP="00666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1372168"/>
      <w:r>
        <w:rPr>
          <w:rFonts w:ascii="Times New Roman" w:hAnsi="Times New Roman" w:cs="Times New Roman"/>
          <w:b/>
          <w:sz w:val="24"/>
          <w:szCs w:val="24"/>
        </w:rPr>
        <w:t>INFORMACJA O UNIEWAŻNIENIU</w:t>
      </w:r>
      <w:r w:rsidR="008C09A3">
        <w:rPr>
          <w:rFonts w:ascii="Times New Roman" w:hAnsi="Times New Roman" w:cs="Times New Roman"/>
          <w:b/>
          <w:sz w:val="24"/>
          <w:szCs w:val="24"/>
        </w:rPr>
        <w:t xml:space="preserve"> POSTĘPOWANIA </w:t>
      </w:r>
    </w:p>
    <w:p w14:paraId="408DD180" w14:textId="179FC51F" w:rsidR="00961E12" w:rsidRDefault="008C09A3" w:rsidP="00666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 CZĘŚCI 2 ZAMÓWIENIA</w:t>
      </w:r>
    </w:p>
    <w:p w14:paraId="7C0C2AB3" w14:textId="77777777" w:rsidR="008C09A3" w:rsidRDefault="008C09A3" w:rsidP="00666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F0B6E" w14:textId="6006AED2" w:rsidR="0066689D" w:rsidRPr="00E823A3" w:rsidRDefault="00E823A3" w:rsidP="006668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3A3">
        <w:rPr>
          <w:rFonts w:ascii="Times New Roman" w:hAnsi="Times New Roman" w:cs="Times New Roman"/>
          <w:sz w:val="24"/>
          <w:szCs w:val="24"/>
        </w:rPr>
        <w:t xml:space="preserve">Zamawiający informuje o </w:t>
      </w:r>
      <w:r w:rsidR="00466192">
        <w:rPr>
          <w:rFonts w:ascii="Times New Roman" w:hAnsi="Times New Roman" w:cs="Times New Roman"/>
          <w:sz w:val="24"/>
          <w:szCs w:val="24"/>
        </w:rPr>
        <w:t>unieważnieniu</w:t>
      </w:r>
      <w:r w:rsidR="00466192" w:rsidRPr="00E823A3">
        <w:rPr>
          <w:rFonts w:ascii="Times New Roman" w:hAnsi="Times New Roman" w:cs="Times New Roman"/>
          <w:sz w:val="24"/>
          <w:szCs w:val="24"/>
        </w:rPr>
        <w:t xml:space="preserve"> </w:t>
      </w:r>
      <w:r w:rsidR="008C09A3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E823A3">
        <w:rPr>
          <w:rFonts w:ascii="Times New Roman" w:hAnsi="Times New Roman" w:cs="Times New Roman"/>
          <w:sz w:val="24"/>
          <w:szCs w:val="24"/>
        </w:rPr>
        <w:t xml:space="preserve">postępowania w </w:t>
      </w:r>
      <w:r w:rsidR="008C09A3">
        <w:rPr>
          <w:rFonts w:ascii="Times New Roman" w:hAnsi="Times New Roman" w:cs="Times New Roman"/>
          <w:sz w:val="24"/>
          <w:szCs w:val="24"/>
        </w:rPr>
        <w:t xml:space="preserve">zakresie </w:t>
      </w:r>
      <w:r w:rsidR="0066689D" w:rsidRPr="0068513D">
        <w:rPr>
          <w:rFonts w:ascii="Times New Roman" w:hAnsi="Times New Roman" w:cs="Times New Roman"/>
          <w:b/>
          <w:bCs/>
          <w:sz w:val="24"/>
          <w:szCs w:val="24"/>
        </w:rPr>
        <w:t>Częś</w:t>
      </w:r>
      <w:r w:rsidR="008C09A3" w:rsidRPr="0068513D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66689D" w:rsidRPr="0068513D">
        <w:rPr>
          <w:rFonts w:ascii="Times New Roman" w:hAnsi="Times New Roman" w:cs="Times New Roman"/>
          <w:b/>
          <w:bCs/>
          <w:sz w:val="24"/>
          <w:szCs w:val="24"/>
        </w:rPr>
        <w:t xml:space="preserve"> 2 zamówienia</w:t>
      </w:r>
      <w:r w:rsidR="00466192">
        <w:rPr>
          <w:rFonts w:ascii="Times New Roman" w:hAnsi="Times New Roman" w:cs="Times New Roman"/>
          <w:sz w:val="24"/>
          <w:szCs w:val="24"/>
        </w:rPr>
        <w:t>.</w:t>
      </w:r>
    </w:p>
    <w:p w14:paraId="29D5551D" w14:textId="0C50BCF6" w:rsidR="0066689D" w:rsidRDefault="0066689D" w:rsidP="006851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unieważnia postępowanie w zakresie </w:t>
      </w:r>
      <w:r w:rsidR="00E823A3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 xml:space="preserve">zęści 2 zamówienia </w:t>
      </w:r>
      <w:r w:rsidR="008C09A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bCs/>
          <w:sz w:val="24"/>
          <w:szCs w:val="24"/>
        </w:rPr>
        <w:t>z pkt V ppkt. 1</w:t>
      </w:r>
      <w:r w:rsidR="00EA3C1A">
        <w:rPr>
          <w:rFonts w:ascii="Times New Roman" w:hAnsi="Times New Roman" w:cs="Times New Roman"/>
          <w:bCs/>
          <w:sz w:val="24"/>
          <w:szCs w:val="24"/>
        </w:rPr>
        <w:t>1 lit. d)</w:t>
      </w:r>
      <w:r>
        <w:rPr>
          <w:rFonts w:ascii="Times New Roman" w:hAnsi="Times New Roman" w:cs="Times New Roman"/>
          <w:bCs/>
          <w:sz w:val="24"/>
          <w:szCs w:val="24"/>
        </w:rPr>
        <w:t xml:space="preserve"> Zapytania ofertowego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 odstępując jednocześnie od wyboru wykonawcy w zakresie </w:t>
      </w:r>
      <w:r w:rsidR="004F668A">
        <w:rPr>
          <w:rFonts w:ascii="Times New Roman" w:hAnsi="Times New Roman" w:cs="Times New Roman"/>
          <w:bCs/>
          <w:sz w:val="24"/>
          <w:szCs w:val="24"/>
        </w:rPr>
        <w:t xml:space="preserve">tej części zamówienia </w:t>
      </w:r>
      <w:r w:rsidR="00AB79E7">
        <w:rPr>
          <w:rFonts w:ascii="Times New Roman" w:hAnsi="Times New Roman" w:cs="Times New Roman"/>
          <w:bCs/>
          <w:sz w:val="24"/>
          <w:szCs w:val="24"/>
        </w:rPr>
        <w:t>na podstawie pkt V ppkt 12 Zapytania ofertowego.</w:t>
      </w:r>
    </w:p>
    <w:p w14:paraId="1FD43CE0" w14:textId="4835B957" w:rsidR="00905A6E" w:rsidRDefault="00EA3C1A" w:rsidP="00EA3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EA3C1A">
        <w:rPr>
          <w:rFonts w:ascii="Times New Roman" w:hAnsi="Times New Roman" w:cs="Times New Roman"/>
          <w:bCs/>
          <w:sz w:val="24"/>
          <w:szCs w:val="24"/>
        </w:rPr>
        <w:t xml:space="preserve">rowadzona procedura </w:t>
      </w:r>
      <w:r w:rsidR="00683479">
        <w:rPr>
          <w:rFonts w:ascii="Times New Roman" w:hAnsi="Times New Roman" w:cs="Times New Roman"/>
          <w:bCs/>
          <w:sz w:val="24"/>
          <w:szCs w:val="24"/>
        </w:rPr>
        <w:t xml:space="preserve">w zakresie części 2 zamówienia </w:t>
      </w:r>
      <w:r w:rsidRPr="00EA3C1A">
        <w:rPr>
          <w:rFonts w:ascii="Times New Roman" w:hAnsi="Times New Roman" w:cs="Times New Roman"/>
          <w:bCs/>
          <w:sz w:val="24"/>
          <w:szCs w:val="24"/>
        </w:rPr>
        <w:t>obarczona jest niemożliwą do usunięcia wadą uniemożliwiającą zawarcie realizującej cele projektu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668A">
        <w:rPr>
          <w:rFonts w:ascii="Times New Roman" w:hAnsi="Times New Roman" w:cs="Times New Roman"/>
          <w:bCs/>
          <w:sz w:val="24"/>
          <w:szCs w:val="24"/>
        </w:rPr>
        <w:t xml:space="preserve">Zamawiający nieprawidłowo bowiem zinterpretował </w:t>
      </w:r>
      <w:r w:rsidR="002F4BC7">
        <w:rPr>
          <w:rFonts w:ascii="Times New Roman" w:hAnsi="Times New Roman" w:cs="Times New Roman"/>
          <w:bCs/>
          <w:sz w:val="24"/>
          <w:szCs w:val="24"/>
        </w:rPr>
        <w:t xml:space="preserve">zadane w toku postępowania pytanie dotyczące Części 2 pkt I ppkt 5 „Odkurzacz piorący”, brzmiące: „czy może być odkurzacz zasilany 230V?” i udzielił odpowiedzi twierdzącej, jednocześnie dokonując w tym zakresie zmiany Zapytania ofertowego. </w:t>
      </w:r>
      <w:r w:rsidR="001B7932">
        <w:rPr>
          <w:rFonts w:ascii="Times New Roman" w:hAnsi="Times New Roman" w:cs="Times New Roman"/>
          <w:bCs/>
          <w:sz w:val="24"/>
          <w:szCs w:val="24"/>
        </w:rPr>
        <w:t>Zamawiający tym samym wprowadził niejasny zapis do treści pkt I ppkt 5 Opisu przedmiotu zamówienia dla Części 2 (dodana lit. q</w:t>
      </w:r>
      <w:r w:rsidR="009166CB">
        <w:rPr>
          <w:rFonts w:ascii="Times New Roman" w:hAnsi="Times New Roman" w:cs="Times New Roman"/>
          <w:bCs/>
          <w:sz w:val="24"/>
          <w:szCs w:val="24"/>
        </w:rPr>
        <w:t>):</w:t>
      </w:r>
      <w:r w:rsidR="001B7932">
        <w:rPr>
          <w:rFonts w:ascii="Times New Roman" w:hAnsi="Times New Roman" w:cs="Times New Roman"/>
          <w:bCs/>
          <w:sz w:val="24"/>
          <w:szCs w:val="24"/>
        </w:rPr>
        <w:t xml:space="preserve"> „Zamawiający dopuszcza odkurzacz zasilany 230 V”), którego sformułowanie</w:t>
      </w:r>
      <w:r w:rsidR="00905A6E">
        <w:rPr>
          <w:rFonts w:ascii="Times New Roman" w:hAnsi="Times New Roman" w:cs="Times New Roman"/>
          <w:bCs/>
          <w:sz w:val="24"/>
          <w:szCs w:val="24"/>
        </w:rPr>
        <w:t>, szczególnie w kontekście całego brzmienia ppkt 5,</w:t>
      </w:r>
      <w:r w:rsidR="001B7932">
        <w:rPr>
          <w:rFonts w:ascii="Times New Roman" w:hAnsi="Times New Roman" w:cs="Times New Roman"/>
          <w:bCs/>
          <w:sz w:val="24"/>
          <w:szCs w:val="24"/>
        </w:rPr>
        <w:t xml:space="preserve"> było niejednoznaczne i z którego mogło wynikać, że dopuszcza on tym samym zaoferowanie odkurzacza przewodowego</w:t>
      </w:r>
      <w:r w:rsidR="009166CB">
        <w:rPr>
          <w:rFonts w:ascii="Times New Roman" w:hAnsi="Times New Roman" w:cs="Times New Roman"/>
          <w:bCs/>
          <w:sz w:val="24"/>
          <w:szCs w:val="24"/>
        </w:rPr>
        <w:t>, podczas gdy wymaga on dostarczenia wyłącznie odkurzacza bezprzewodowego. Dodanie ww. lit. q) do powyższego podpunktu wynikało z nie w pełni jednoznaczne</w:t>
      </w:r>
      <w:r w:rsidR="00905A6E">
        <w:rPr>
          <w:rFonts w:ascii="Times New Roman" w:hAnsi="Times New Roman" w:cs="Times New Roman"/>
          <w:bCs/>
          <w:sz w:val="24"/>
          <w:szCs w:val="24"/>
        </w:rPr>
        <w:t>j treści</w:t>
      </w:r>
      <w:r w:rsidR="009166CB">
        <w:rPr>
          <w:rFonts w:ascii="Times New Roman" w:hAnsi="Times New Roman" w:cs="Times New Roman"/>
          <w:bCs/>
          <w:sz w:val="24"/>
          <w:szCs w:val="24"/>
        </w:rPr>
        <w:t xml:space="preserve"> zapytania</w:t>
      </w:r>
      <w:r w:rsidR="00895E9B">
        <w:rPr>
          <w:rFonts w:ascii="Times New Roman" w:hAnsi="Times New Roman" w:cs="Times New Roman"/>
          <w:bCs/>
          <w:sz w:val="24"/>
          <w:szCs w:val="24"/>
        </w:rPr>
        <w:t xml:space="preserve"> pytającego</w:t>
      </w:r>
      <w:r w:rsidR="009166CB">
        <w:rPr>
          <w:rFonts w:ascii="Times New Roman" w:hAnsi="Times New Roman" w:cs="Times New Roman"/>
          <w:bCs/>
          <w:sz w:val="24"/>
          <w:szCs w:val="24"/>
        </w:rPr>
        <w:t>, które Zamawiający zrozumiał jako odnoszące się w dalszym ciągu do wymaganego pierwotnie odkurzacza bezprzewodowego</w:t>
      </w:r>
      <w:r w:rsidR="00895E9B">
        <w:rPr>
          <w:rFonts w:ascii="Times New Roman" w:hAnsi="Times New Roman" w:cs="Times New Roman"/>
          <w:bCs/>
          <w:sz w:val="24"/>
          <w:szCs w:val="24"/>
        </w:rPr>
        <w:t xml:space="preserve"> i z tej przyczyny wprowadził ww. zapis do Opisu przedmiotu zamówienia. </w:t>
      </w:r>
      <w:r w:rsidR="00C10024">
        <w:rPr>
          <w:rFonts w:ascii="Times New Roman" w:hAnsi="Times New Roman" w:cs="Times New Roman"/>
          <w:bCs/>
          <w:sz w:val="24"/>
          <w:szCs w:val="24"/>
        </w:rPr>
        <w:t>W</w:t>
      </w:r>
      <w:r w:rsidR="007C2E2C">
        <w:rPr>
          <w:rFonts w:ascii="Times New Roman" w:hAnsi="Times New Roman" w:cs="Times New Roman"/>
          <w:bCs/>
          <w:sz w:val="24"/>
          <w:szCs w:val="24"/>
        </w:rPr>
        <w:t xml:space="preserve"> niniejszym postępowaniu ujawniła się okoliczność, że dodany zapis może </w:t>
      </w:r>
      <w:r w:rsidR="00905A6E">
        <w:rPr>
          <w:rFonts w:ascii="Times New Roman" w:hAnsi="Times New Roman" w:cs="Times New Roman"/>
          <w:bCs/>
          <w:sz w:val="24"/>
          <w:szCs w:val="24"/>
        </w:rPr>
        <w:t>być interpretowany jako</w:t>
      </w:r>
      <w:r w:rsidR="007C2E2C">
        <w:rPr>
          <w:rFonts w:ascii="Times New Roman" w:hAnsi="Times New Roman" w:cs="Times New Roman"/>
          <w:bCs/>
          <w:sz w:val="24"/>
          <w:szCs w:val="24"/>
        </w:rPr>
        <w:t xml:space="preserve"> dopuszczenie przez Zamawiającego </w:t>
      </w:r>
      <w:r w:rsidR="00905A6E">
        <w:rPr>
          <w:rFonts w:ascii="Times New Roman" w:hAnsi="Times New Roman" w:cs="Times New Roman"/>
          <w:bCs/>
          <w:sz w:val="24"/>
          <w:szCs w:val="24"/>
        </w:rPr>
        <w:t xml:space="preserve">możliwości zaoferowania </w:t>
      </w:r>
      <w:r w:rsidR="007C2E2C">
        <w:rPr>
          <w:rFonts w:ascii="Times New Roman" w:hAnsi="Times New Roman" w:cs="Times New Roman"/>
          <w:bCs/>
          <w:sz w:val="24"/>
          <w:szCs w:val="24"/>
        </w:rPr>
        <w:t>odkurzacza przewodowego i w tym zakresie wprowadzać w błąd wykonawców w zakresie jego wymagań co do urządzenia wskazanego w pkt I ppkt 5 Opisu przedmiotu zamówienia dla Części 2</w:t>
      </w:r>
      <w:r w:rsidR="00905A6E">
        <w:rPr>
          <w:rFonts w:ascii="Times New Roman" w:hAnsi="Times New Roman" w:cs="Times New Roman"/>
          <w:bCs/>
          <w:sz w:val="24"/>
          <w:szCs w:val="24"/>
        </w:rPr>
        <w:t xml:space="preserve">, a w konsekwencji doprowadzić do złożenia przez wykonawców nieporównywalnych ze sobą ofert (z uwagi na możliwość dokonania różnej interpretacji zapisów ppkt 5) bądź 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do złożenia przez niektórych wykonawców innych ofert niż oferty, które złożyliby oni, gdyby przedmiot zamówienia w tym zakresie opisany został prawidłowo i </w:t>
      </w:r>
      <w:r w:rsidR="00905A6E">
        <w:rPr>
          <w:rFonts w:ascii="Times New Roman" w:hAnsi="Times New Roman" w:cs="Times New Roman"/>
          <w:bCs/>
          <w:sz w:val="24"/>
          <w:szCs w:val="24"/>
        </w:rPr>
        <w:t>jednoznacznie</w:t>
      </w:r>
      <w:r w:rsidR="0081058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26AC821" w14:textId="66202200" w:rsidR="00EA3C1A" w:rsidRPr="0066689D" w:rsidRDefault="00C65EAB" w:rsidP="00EA3C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Okoliczność </w:t>
      </w:r>
      <w:r w:rsidR="00905A6E">
        <w:rPr>
          <w:rFonts w:ascii="Times New Roman" w:hAnsi="Times New Roman" w:cs="Times New Roman"/>
          <w:bCs/>
          <w:sz w:val="24"/>
          <w:szCs w:val="24"/>
        </w:rPr>
        <w:t xml:space="preserve">powyższa </w:t>
      </w:r>
      <w:r>
        <w:rPr>
          <w:rFonts w:ascii="Times New Roman" w:hAnsi="Times New Roman" w:cs="Times New Roman"/>
          <w:bCs/>
          <w:sz w:val="24"/>
          <w:szCs w:val="24"/>
        </w:rPr>
        <w:t xml:space="preserve">powoduje, że 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1058C">
        <w:rPr>
          <w:rFonts w:ascii="Times New Roman" w:hAnsi="Times New Roman" w:cs="Times New Roman"/>
          <w:bCs/>
          <w:sz w:val="24"/>
          <w:szCs w:val="24"/>
        </w:rPr>
        <w:t>tym stanie rzeczy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 kontynuacja postępowania w zakresie </w:t>
      </w:r>
      <w:r w:rsidR="0081058C">
        <w:rPr>
          <w:rFonts w:ascii="Times New Roman" w:hAnsi="Times New Roman" w:cs="Times New Roman"/>
          <w:bCs/>
          <w:sz w:val="24"/>
          <w:szCs w:val="24"/>
        </w:rPr>
        <w:t>C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zęści </w:t>
      </w:r>
      <w:r w:rsidR="0081058C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AB79E7">
        <w:rPr>
          <w:rFonts w:ascii="Times New Roman" w:hAnsi="Times New Roman" w:cs="Times New Roman"/>
          <w:bCs/>
          <w:sz w:val="24"/>
          <w:szCs w:val="24"/>
        </w:rPr>
        <w:t xml:space="preserve">zamówienia mogłaby spowodować zawarcie umowy nierealizującej celów projektu i niniejszego zamówienia, a w konsekwencji konieczne jest unieważnienie postępowania w tej części. Jednocześnie, obok unieważnienia postępowania na podstawie pkt V ppkt 11 lit. d) Zapytania ofertowego, Zamawiający w niniejszych okolicznościach odstępuje od wyboru wykonawcy w zakresie tej części z przyczyn wskazanych powyżej.  </w:t>
      </w:r>
      <w:bookmarkEnd w:id="3"/>
    </w:p>
    <w:sectPr w:rsidR="00EA3C1A" w:rsidRPr="0066689D">
      <w:head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348F" w14:textId="77777777" w:rsidR="007C2DEF" w:rsidRDefault="007C2DEF">
      <w:pPr>
        <w:spacing w:after="0" w:line="240" w:lineRule="auto"/>
      </w:pPr>
      <w:r>
        <w:separator/>
      </w:r>
    </w:p>
  </w:endnote>
  <w:endnote w:type="continuationSeparator" w:id="0">
    <w:p w14:paraId="58274D80" w14:textId="77777777" w:rsidR="007C2DEF" w:rsidRDefault="007C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7068" w14:textId="77777777" w:rsidR="007C2DEF" w:rsidRDefault="007C2DEF">
      <w:pPr>
        <w:spacing w:after="0" w:line="240" w:lineRule="auto"/>
      </w:pPr>
      <w:r>
        <w:separator/>
      </w:r>
    </w:p>
  </w:footnote>
  <w:footnote w:type="continuationSeparator" w:id="0">
    <w:p w14:paraId="62823C68" w14:textId="77777777" w:rsidR="007C2DEF" w:rsidRDefault="007C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237B" w14:textId="77777777" w:rsidR="00F85A89" w:rsidRDefault="003D7B15">
    <w:r>
      <w:rPr>
        <w:noProof/>
      </w:rPr>
      <w:drawing>
        <wp:inline distT="0" distB="0" distL="0" distR="0" wp14:anchorId="0B697877" wp14:editId="74DB9A27">
          <wp:extent cx="1844040" cy="510540"/>
          <wp:effectExtent l="0" t="0" r="3810" b="3810"/>
          <wp:docPr id="1" name="Drawing 0" descr="pl_ARMSA_20181217_08373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l_ARMSA_20181217_083736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5348" cy="51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0B688B" w14:textId="77777777" w:rsidR="003578B9" w:rsidRDefault="003578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D09"/>
    <w:multiLevelType w:val="hybridMultilevel"/>
    <w:tmpl w:val="CB9EE4EE"/>
    <w:lvl w:ilvl="0" w:tplc="38F22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11431B"/>
    <w:multiLevelType w:val="hybridMultilevel"/>
    <w:tmpl w:val="62ACEBB2"/>
    <w:lvl w:ilvl="0" w:tplc="15BC2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82E24"/>
    <w:multiLevelType w:val="hybridMultilevel"/>
    <w:tmpl w:val="76643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1D8"/>
    <w:multiLevelType w:val="hybridMultilevel"/>
    <w:tmpl w:val="31225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02BD"/>
    <w:multiLevelType w:val="hybridMultilevel"/>
    <w:tmpl w:val="3A5EAC8E"/>
    <w:lvl w:ilvl="0" w:tplc="EF2AA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059FA"/>
    <w:multiLevelType w:val="hybridMultilevel"/>
    <w:tmpl w:val="B3EAB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B58E7"/>
    <w:multiLevelType w:val="hybridMultilevel"/>
    <w:tmpl w:val="F4D2E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457"/>
    <w:multiLevelType w:val="hybridMultilevel"/>
    <w:tmpl w:val="F15A9834"/>
    <w:lvl w:ilvl="0" w:tplc="38F22B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4519E8"/>
    <w:multiLevelType w:val="hybridMultilevel"/>
    <w:tmpl w:val="D362F1FC"/>
    <w:lvl w:ilvl="0" w:tplc="350432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FD0081"/>
    <w:multiLevelType w:val="hybridMultilevel"/>
    <w:tmpl w:val="BD6E9D72"/>
    <w:lvl w:ilvl="0" w:tplc="422AB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42AE3"/>
    <w:multiLevelType w:val="hybridMultilevel"/>
    <w:tmpl w:val="E11C9C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646F1"/>
    <w:multiLevelType w:val="hybridMultilevel"/>
    <w:tmpl w:val="2890A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A15A2"/>
    <w:multiLevelType w:val="hybridMultilevel"/>
    <w:tmpl w:val="F15A983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E695867"/>
    <w:multiLevelType w:val="hybridMultilevel"/>
    <w:tmpl w:val="2F58B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0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1691">
    <w:abstractNumId w:val="3"/>
  </w:num>
  <w:num w:numId="3" w16cid:durableId="768307384">
    <w:abstractNumId w:val="11"/>
  </w:num>
  <w:num w:numId="4" w16cid:durableId="394671714">
    <w:abstractNumId w:val="13"/>
  </w:num>
  <w:num w:numId="5" w16cid:durableId="77600576">
    <w:abstractNumId w:val="7"/>
  </w:num>
  <w:num w:numId="6" w16cid:durableId="181239018">
    <w:abstractNumId w:val="12"/>
  </w:num>
  <w:num w:numId="7" w16cid:durableId="1981232411">
    <w:abstractNumId w:val="1"/>
  </w:num>
  <w:num w:numId="8" w16cid:durableId="784276457">
    <w:abstractNumId w:val="0"/>
  </w:num>
  <w:num w:numId="9" w16cid:durableId="2116972395">
    <w:abstractNumId w:val="2"/>
  </w:num>
  <w:num w:numId="10" w16cid:durableId="1463384624">
    <w:abstractNumId w:val="10"/>
  </w:num>
  <w:num w:numId="11" w16cid:durableId="1636906603">
    <w:abstractNumId w:val="4"/>
  </w:num>
  <w:num w:numId="12" w16cid:durableId="1631784731">
    <w:abstractNumId w:val="9"/>
  </w:num>
  <w:num w:numId="13" w16cid:durableId="2143619769">
    <w:abstractNumId w:val="8"/>
  </w:num>
  <w:num w:numId="14" w16cid:durableId="36051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89"/>
    <w:rsid w:val="000016D3"/>
    <w:rsid w:val="00035709"/>
    <w:rsid w:val="00084D44"/>
    <w:rsid w:val="000856DD"/>
    <w:rsid w:val="000A233F"/>
    <w:rsid w:val="000A593C"/>
    <w:rsid w:val="000B5034"/>
    <w:rsid w:val="000B5309"/>
    <w:rsid w:val="000C60C7"/>
    <w:rsid w:val="000D106F"/>
    <w:rsid w:val="000D7360"/>
    <w:rsid w:val="000F5E2C"/>
    <w:rsid w:val="001030C5"/>
    <w:rsid w:val="00105F5E"/>
    <w:rsid w:val="001063AC"/>
    <w:rsid w:val="001064F6"/>
    <w:rsid w:val="00123490"/>
    <w:rsid w:val="00130789"/>
    <w:rsid w:val="00133921"/>
    <w:rsid w:val="00146326"/>
    <w:rsid w:val="00147C6D"/>
    <w:rsid w:val="00152954"/>
    <w:rsid w:val="00163D8F"/>
    <w:rsid w:val="001732CA"/>
    <w:rsid w:val="00181F7D"/>
    <w:rsid w:val="001B6790"/>
    <w:rsid w:val="001B7932"/>
    <w:rsid w:val="001E321D"/>
    <w:rsid w:val="001F3579"/>
    <w:rsid w:val="001F48A9"/>
    <w:rsid w:val="001F7335"/>
    <w:rsid w:val="0020576D"/>
    <w:rsid w:val="002105EF"/>
    <w:rsid w:val="0021200D"/>
    <w:rsid w:val="002124E6"/>
    <w:rsid w:val="0022138E"/>
    <w:rsid w:val="00266607"/>
    <w:rsid w:val="002838C0"/>
    <w:rsid w:val="0029425F"/>
    <w:rsid w:val="002A0CC4"/>
    <w:rsid w:val="002C77B0"/>
    <w:rsid w:val="002E0FD9"/>
    <w:rsid w:val="002F4BAC"/>
    <w:rsid w:val="002F4BC7"/>
    <w:rsid w:val="002F5FA4"/>
    <w:rsid w:val="002F661A"/>
    <w:rsid w:val="00337FC8"/>
    <w:rsid w:val="003500C5"/>
    <w:rsid w:val="003578B9"/>
    <w:rsid w:val="003611DE"/>
    <w:rsid w:val="00381F43"/>
    <w:rsid w:val="00393A3E"/>
    <w:rsid w:val="003C7E8B"/>
    <w:rsid w:val="003D366E"/>
    <w:rsid w:val="003D7B15"/>
    <w:rsid w:val="003F0EF2"/>
    <w:rsid w:val="003F346E"/>
    <w:rsid w:val="003F5E58"/>
    <w:rsid w:val="00427511"/>
    <w:rsid w:val="00436B7D"/>
    <w:rsid w:val="00437F51"/>
    <w:rsid w:val="004522F8"/>
    <w:rsid w:val="00466192"/>
    <w:rsid w:val="004704E9"/>
    <w:rsid w:val="004712C1"/>
    <w:rsid w:val="00486769"/>
    <w:rsid w:val="004928A2"/>
    <w:rsid w:val="00492F2A"/>
    <w:rsid w:val="00494943"/>
    <w:rsid w:val="004C079D"/>
    <w:rsid w:val="004C0A55"/>
    <w:rsid w:val="004C0D20"/>
    <w:rsid w:val="004F668A"/>
    <w:rsid w:val="00503D93"/>
    <w:rsid w:val="00510321"/>
    <w:rsid w:val="00510C9E"/>
    <w:rsid w:val="005125F9"/>
    <w:rsid w:val="0051477A"/>
    <w:rsid w:val="00522DEA"/>
    <w:rsid w:val="0055095E"/>
    <w:rsid w:val="00574D11"/>
    <w:rsid w:val="0058166A"/>
    <w:rsid w:val="005A4BDF"/>
    <w:rsid w:val="005C7354"/>
    <w:rsid w:val="005F52D7"/>
    <w:rsid w:val="00601F4F"/>
    <w:rsid w:val="00603146"/>
    <w:rsid w:val="00620E9D"/>
    <w:rsid w:val="00623931"/>
    <w:rsid w:val="00653725"/>
    <w:rsid w:val="006645E4"/>
    <w:rsid w:val="006655D2"/>
    <w:rsid w:val="00666500"/>
    <w:rsid w:val="0066689D"/>
    <w:rsid w:val="00670AE3"/>
    <w:rsid w:val="00683479"/>
    <w:rsid w:val="0068513D"/>
    <w:rsid w:val="00690BB4"/>
    <w:rsid w:val="006958FD"/>
    <w:rsid w:val="006A0922"/>
    <w:rsid w:val="006A0B7F"/>
    <w:rsid w:val="006B6AB4"/>
    <w:rsid w:val="006C1203"/>
    <w:rsid w:val="006C3AF2"/>
    <w:rsid w:val="006F1886"/>
    <w:rsid w:val="00701A9F"/>
    <w:rsid w:val="007119EC"/>
    <w:rsid w:val="00727F40"/>
    <w:rsid w:val="00732415"/>
    <w:rsid w:val="0073528E"/>
    <w:rsid w:val="00756F23"/>
    <w:rsid w:val="00761C9E"/>
    <w:rsid w:val="00764034"/>
    <w:rsid w:val="0078082A"/>
    <w:rsid w:val="00780986"/>
    <w:rsid w:val="007968CC"/>
    <w:rsid w:val="007A4624"/>
    <w:rsid w:val="007A46BB"/>
    <w:rsid w:val="007A52CE"/>
    <w:rsid w:val="007C2DEF"/>
    <w:rsid w:val="007C2E2C"/>
    <w:rsid w:val="007C38A0"/>
    <w:rsid w:val="007C5E95"/>
    <w:rsid w:val="007D39B5"/>
    <w:rsid w:val="007D6A11"/>
    <w:rsid w:val="007E41AC"/>
    <w:rsid w:val="0080075E"/>
    <w:rsid w:val="00804CBB"/>
    <w:rsid w:val="0081058C"/>
    <w:rsid w:val="00813305"/>
    <w:rsid w:val="0081566D"/>
    <w:rsid w:val="008411CD"/>
    <w:rsid w:val="00887676"/>
    <w:rsid w:val="00895E9B"/>
    <w:rsid w:val="008C09A3"/>
    <w:rsid w:val="008C1A44"/>
    <w:rsid w:val="008C41C4"/>
    <w:rsid w:val="008C5D25"/>
    <w:rsid w:val="008F19B5"/>
    <w:rsid w:val="008F242E"/>
    <w:rsid w:val="00904751"/>
    <w:rsid w:val="00905A6E"/>
    <w:rsid w:val="009166CB"/>
    <w:rsid w:val="00921241"/>
    <w:rsid w:val="009217A1"/>
    <w:rsid w:val="00921D88"/>
    <w:rsid w:val="00922C50"/>
    <w:rsid w:val="009259DA"/>
    <w:rsid w:val="00937B6C"/>
    <w:rsid w:val="009415C6"/>
    <w:rsid w:val="00942C01"/>
    <w:rsid w:val="0094751E"/>
    <w:rsid w:val="00947B15"/>
    <w:rsid w:val="00961E12"/>
    <w:rsid w:val="00966ACC"/>
    <w:rsid w:val="009801E2"/>
    <w:rsid w:val="00984B7A"/>
    <w:rsid w:val="00990CC8"/>
    <w:rsid w:val="00992918"/>
    <w:rsid w:val="009D2768"/>
    <w:rsid w:val="009E0EB3"/>
    <w:rsid w:val="009E3272"/>
    <w:rsid w:val="009F18CD"/>
    <w:rsid w:val="00A0676D"/>
    <w:rsid w:val="00A15398"/>
    <w:rsid w:val="00A16AAD"/>
    <w:rsid w:val="00A174A5"/>
    <w:rsid w:val="00A21F55"/>
    <w:rsid w:val="00A74632"/>
    <w:rsid w:val="00A871E7"/>
    <w:rsid w:val="00A90A80"/>
    <w:rsid w:val="00A94FB5"/>
    <w:rsid w:val="00A95622"/>
    <w:rsid w:val="00A966DD"/>
    <w:rsid w:val="00AB79E7"/>
    <w:rsid w:val="00AD0815"/>
    <w:rsid w:val="00AD11FB"/>
    <w:rsid w:val="00AD4CCA"/>
    <w:rsid w:val="00AF4A70"/>
    <w:rsid w:val="00B1139F"/>
    <w:rsid w:val="00B14502"/>
    <w:rsid w:val="00B16F39"/>
    <w:rsid w:val="00B2126A"/>
    <w:rsid w:val="00B35393"/>
    <w:rsid w:val="00B62D4B"/>
    <w:rsid w:val="00B8602B"/>
    <w:rsid w:val="00B94115"/>
    <w:rsid w:val="00BA0558"/>
    <w:rsid w:val="00BA5EF1"/>
    <w:rsid w:val="00BB700F"/>
    <w:rsid w:val="00BC00A7"/>
    <w:rsid w:val="00BC07FA"/>
    <w:rsid w:val="00BC5AF9"/>
    <w:rsid w:val="00BC6A56"/>
    <w:rsid w:val="00BD3D13"/>
    <w:rsid w:val="00BD6A63"/>
    <w:rsid w:val="00BD6F75"/>
    <w:rsid w:val="00BE17AB"/>
    <w:rsid w:val="00BF73F3"/>
    <w:rsid w:val="00C10024"/>
    <w:rsid w:val="00C17012"/>
    <w:rsid w:val="00C32391"/>
    <w:rsid w:val="00C65EAB"/>
    <w:rsid w:val="00C76ACC"/>
    <w:rsid w:val="00C8695E"/>
    <w:rsid w:val="00C87E96"/>
    <w:rsid w:val="00CC041A"/>
    <w:rsid w:val="00CD1057"/>
    <w:rsid w:val="00CD1C70"/>
    <w:rsid w:val="00CF063F"/>
    <w:rsid w:val="00CF6107"/>
    <w:rsid w:val="00D56B89"/>
    <w:rsid w:val="00DA2E5E"/>
    <w:rsid w:val="00DA7185"/>
    <w:rsid w:val="00DB0C7D"/>
    <w:rsid w:val="00DE39C1"/>
    <w:rsid w:val="00DE7ED0"/>
    <w:rsid w:val="00DF13AB"/>
    <w:rsid w:val="00DF2598"/>
    <w:rsid w:val="00DF35F8"/>
    <w:rsid w:val="00E00977"/>
    <w:rsid w:val="00E045E4"/>
    <w:rsid w:val="00E05884"/>
    <w:rsid w:val="00E44A34"/>
    <w:rsid w:val="00E559E3"/>
    <w:rsid w:val="00E64384"/>
    <w:rsid w:val="00E823A3"/>
    <w:rsid w:val="00E96FA9"/>
    <w:rsid w:val="00EA3C1A"/>
    <w:rsid w:val="00EB02C8"/>
    <w:rsid w:val="00EB5162"/>
    <w:rsid w:val="00ED253F"/>
    <w:rsid w:val="00ED3ED3"/>
    <w:rsid w:val="00ED7DB0"/>
    <w:rsid w:val="00EE3DA4"/>
    <w:rsid w:val="00EE5CF4"/>
    <w:rsid w:val="00EF7444"/>
    <w:rsid w:val="00F015FF"/>
    <w:rsid w:val="00F11020"/>
    <w:rsid w:val="00F432DC"/>
    <w:rsid w:val="00F54B44"/>
    <w:rsid w:val="00F61938"/>
    <w:rsid w:val="00F85A89"/>
    <w:rsid w:val="00FC056A"/>
    <w:rsid w:val="00FC0B98"/>
    <w:rsid w:val="00FC36CC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30DC"/>
  <w15:docId w15:val="{57D9D476-F709-4538-B07C-659323A1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147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47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7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7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77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181F7D"/>
    <w:pPr>
      <w:spacing w:line="256" w:lineRule="auto"/>
      <w:ind w:left="720"/>
      <w:contextualSpacing/>
    </w:pPr>
  </w:style>
  <w:style w:type="paragraph" w:customStyle="1" w:styleId="Default">
    <w:name w:val="Default"/>
    <w:qFormat/>
    <w:rsid w:val="00E045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966DD"/>
    <w:pPr>
      <w:spacing w:after="0" w:line="240" w:lineRule="auto"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1F48A9"/>
  </w:style>
  <w:style w:type="paragraph" w:customStyle="1" w:styleId="Standard">
    <w:name w:val="Standard"/>
    <w:rsid w:val="008C5D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C60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0C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C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omylnaczcionkaakapitu"/>
    <w:rsid w:val="000C60C7"/>
  </w:style>
  <w:style w:type="table" w:styleId="Tabela-Siatka">
    <w:name w:val="Table Grid"/>
    <w:basedOn w:val="Standardowy"/>
    <w:uiPriority w:val="39"/>
    <w:rsid w:val="00620E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E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E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E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3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393"/>
  </w:style>
  <w:style w:type="paragraph" w:styleId="Stopka">
    <w:name w:val="footer"/>
    <w:basedOn w:val="Normalny"/>
    <w:link w:val="StopkaZnak"/>
    <w:uiPriority w:val="99"/>
    <w:unhideWhenUsed/>
    <w:rsid w:val="00B35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ANiedzielska</cp:lastModifiedBy>
  <cp:revision>4</cp:revision>
  <cp:lastPrinted>2021-02-04T09:04:00Z</cp:lastPrinted>
  <dcterms:created xsi:type="dcterms:W3CDTF">2023-11-21T12:34:00Z</dcterms:created>
  <dcterms:modified xsi:type="dcterms:W3CDTF">2023-11-21T13:14:00Z</dcterms:modified>
</cp:coreProperties>
</file>